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238" w:rsidRPr="002B1F68" w:rsidRDefault="003D4C4F" w:rsidP="00AD0C85">
      <w:pPr>
        <w:pStyle w:val="NoSpacing"/>
        <w:jc w:val="center"/>
        <w:rPr>
          <w:b/>
        </w:rPr>
      </w:pPr>
      <w:r>
        <w:rPr>
          <w:b/>
        </w:rPr>
        <w:t>INTRODUCTION TO INSECT PEST MANAGEMENT</w:t>
      </w:r>
    </w:p>
    <w:p w:rsidR="00AD0C85" w:rsidRPr="002B1F68" w:rsidRDefault="00AD0C85" w:rsidP="00AD0C85">
      <w:pPr>
        <w:pStyle w:val="NoSpacing"/>
        <w:jc w:val="center"/>
        <w:rPr>
          <w:sz w:val="20"/>
          <w:szCs w:val="20"/>
        </w:rPr>
      </w:pPr>
      <w:r w:rsidRPr="002B1F68">
        <w:rPr>
          <w:sz w:val="20"/>
          <w:szCs w:val="20"/>
        </w:rPr>
        <w:t xml:space="preserve">for </w:t>
      </w:r>
      <w:r w:rsidR="003D4C4F">
        <w:rPr>
          <w:sz w:val="20"/>
          <w:szCs w:val="20"/>
        </w:rPr>
        <w:t>Permaculture Research Institute Urban Farmer Certification</w:t>
      </w:r>
    </w:p>
    <w:p w:rsidR="00AD0C85" w:rsidRPr="002B1F68" w:rsidRDefault="003D4C4F" w:rsidP="00AD0C85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>Saturday, April 6</w:t>
      </w:r>
      <w:bookmarkStart w:id="0" w:name="_GoBack"/>
      <w:bookmarkEnd w:id="0"/>
      <w:r w:rsidR="00783528">
        <w:rPr>
          <w:sz w:val="20"/>
          <w:szCs w:val="20"/>
        </w:rPr>
        <w:t>, 2013</w:t>
      </w:r>
    </w:p>
    <w:p w:rsidR="00AD0C85" w:rsidRPr="002B1F68" w:rsidRDefault="00EF5268" w:rsidP="00AD0C85">
      <w:pPr>
        <w:pStyle w:val="NoSpacing"/>
        <w:jc w:val="center"/>
        <w:rPr>
          <w:sz w:val="20"/>
          <w:szCs w:val="20"/>
        </w:rPr>
      </w:pPr>
      <w:r w:rsidRPr="002B1F68">
        <w:rPr>
          <w:sz w:val="20"/>
          <w:szCs w:val="20"/>
        </w:rPr>
        <w:t>Presented b</w:t>
      </w:r>
      <w:r w:rsidR="00AD0C85" w:rsidRPr="002B1F68">
        <w:rPr>
          <w:sz w:val="20"/>
          <w:szCs w:val="20"/>
        </w:rPr>
        <w:t>y Neil Cunningham, Green Noise</w:t>
      </w:r>
      <w:r w:rsidR="002B1F68" w:rsidRPr="002B1F68">
        <w:rPr>
          <w:sz w:val="20"/>
          <w:szCs w:val="20"/>
        </w:rPr>
        <w:t xml:space="preserve"> LLC</w:t>
      </w:r>
    </w:p>
    <w:p w:rsidR="003D4C4F" w:rsidRPr="002B1F68" w:rsidRDefault="00EF5268" w:rsidP="00AD0C85">
      <w:pPr>
        <w:pStyle w:val="NoSpacing"/>
        <w:jc w:val="center"/>
        <w:rPr>
          <w:sz w:val="20"/>
          <w:szCs w:val="20"/>
        </w:rPr>
      </w:pPr>
      <w:r w:rsidRPr="002B1F68">
        <w:rPr>
          <w:sz w:val="20"/>
          <w:szCs w:val="20"/>
        </w:rPr>
        <w:t>www.theothercolorgreen.wordpress.com</w:t>
      </w:r>
      <w:r w:rsidR="003D4C4F">
        <w:rPr>
          <w:sz w:val="20"/>
          <w:szCs w:val="20"/>
        </w:rPr>
        <w:t xml:space="preserve">   |   leavesofnoise@gmail.com</w:t>
      </w:r>
    </w:p>
    <w:p w:rsidR="00657EF5" w:rsidRPr="003D4C4F" w:rsidRDefault="00657EF5" w:rsidP="00657EF5">
      <w:pPr>
        <w:pStyle w:val="NoSpacing"/>
        <w:ind w:left="1080"/>
        <w:rPr>
          <w:sz w:val="21"/>
          <w:szCs w:val="21"/>
        </w:rPr>
      </w:pPr>
    </w:p>
    <w:p w:rsidR="003D4C4F" w:rsidRPr="0018655A" w:rsidRDefault="0018655A" w:rsidP="00657EF5">
      <w:pPr>
        <w:pStyle w:val="NoSpacing"/>
        <w:ind w:left="1080" w:hanging="1080"/>
        <w:rPr>
          <w:b/>
          <w:sz w:val="21"/>
          <w:szCs w:val="21"/>
        </w:rPr>
      </w:pPr>
      <w:r w:rsidRPr="0018655A">
        <w:rPr>
          <w:b/>
          <w:sz w:val="21"/>
          <w:szCs w:val="21"/>
        </w:rPr>
        <w:t>I. INTRODUCTION TO INTEGRATED PEST MANAGEMENT (IPM)</w:t>
      </w:r>
    </w:p>
    <w:p w:rsidR="003D4C4F" w:rsidRPr="003D4C4F" w:rsidRDefault="003D4C4F" w:rsidP="0018655A">
      <w:pPr>
        <w:pStyle w:val="ListParagraph"/>
        <w:numPr>
          <w:ilvl w:val="0"/>
          <w:numId w:val="4"/>
        </w:numPr>
        <w:shd w:val="clear" w:color="auto" w:fill="FFFFFF"/>
        <w:tabs>
          <w:tab w:val="left" w:pos="360"/>
        </w:tabs>
        <w:ind w:left="540"/>
        <w:rPr>
          <w:rFonts w:ascii="Calibri" w:hAnsi="Calibri" w:cs="Arial"/>
          <w:sz w:val="21"/>
          <w:szCs w:val="21"/>
        </w:rPr>
      </w:pPr>
      <w:r w:rsidRPr="003D4C4F">
        <w:rPr>
          <w:rFonts w:ascii="Calibri" w:hAnsi="Calibri" w:cs="Arial"/>
          <w:sz w:val="21"/>
          <w:szCs w:val="21"/>
        </w:rPr>
        <w:t xml:space="preserve">IPM </w:t>
      </w:r>
      <w:r w:rsidRPr="003D4C4F">
        <w:rPr>
          <w:rFonts w:ascii="Calibri" w:hAnsi="Calibri" w:cs="Arial"/>
          <w:sz w:val="21"/>
          <w:szCs w:val="21"/>
          <w:u w:val="single"/>
        </w:rPr>
        <w:t>emphasizes</w:t>
      </w:r>
      <w:r w:rsidRPr="003D4C4F">
        <w:rPr>
          <w:rFonts w:ascii="Calibri" w:hAnsi="Calibri" w:cs="Arial"/>
          <w:sz w:val="21"/>
          <w:szCs w:val="21"/>
        </w:rPr>
        <w:t xml:space="preserve">...an adaptable decision-making process </w:t>
      </w:r>
      <w:r w:rsidRPr="003D4C4F">
        <w:rPr>
          <w:rFonts w:ascii="Calibri" w:hAnsi="Calibri" w:cs="Arial"/>
          <w:i/>
          <w:sz w:val="21"/>
          <w:szCs w:val="21"/>
        </w:rPr>
        <w:t>rather than</w:t>
      </w:r>
      <w:r w:rsidRPr="003D4C4F">
        <w:rPr>
          <w:rFonts w:ascii="Calibri" w:hAnsi="Calibri" w:cs="Arial"/>
          <w:sz w:val="21"/>
          <w:szCs w:val="21"/>
        </w:rPr>
        <w:t xml:space="preserve"> a one-size-fits-all treatment regime.</w:t>
      </w:r>
    </w:p>
    <w:p w:rsidR="003D4C4F" w:rsidRPr="003D4C4F" w:rsidRDefault="003D4C4F" w:rsidP="0018655A">
      <w:pPr>
        <w:pStyle w:val="ListParagraph"/>
        <w:numPr>
          <w:ilvl w:val="0"/>
          <w:numId w:val="4"/>
        </w:numPr>
        <w:shd w:val="clear" w:color="auto" w:fill="FFFFFF"/>
        <w:tabs>
          <w:tab w:val="left" w:pos="360"/>
        </w:tabs>
        <w:ind w:left="540"/>
        <w:rPr>
          <w:rFonts w:ascii="Arial" w:hAnsi="Arial" w:cs="Arial"/>
          <w:color w:val="222222"/>
          <w:sz w:val="21"/>
          <w:szCs w:val="21"/>
        </w:rPr>
      </w:pPr>
      <w:r w:rsidRPr="003D4C4F">
        <w:rPr>
          <w:rFonts w:ascii="Calibri" w:hAnsi="Calibri" w:cs="Arial"/>
          <w:sz w:val="21"/>
          <w:szCs w:val="21"/>
        </w:rPr>
        <w:t xml:space="preserve">IPM </w:t>
      </w:r>
      <w:r w:rsidRPr="003D4C4F">
        <w:rPr>
          <w:rFonts w:ascii="Calibri" w:hAnsi="Calibri" w:cs="Arial"/>
          <w:sz w:val="21"/>
          <w:szCs w:val="21"/>
          <w:u w:val="single"/>
        </w:rPr>
        <w:t>rewards</w:t>
      </w:r>
      <w:r w:rsidRPr="003D4C4F">
        <w:rPr>
          <w:rFonts w:ascii="Calibri" w:hAnsi="Calibri" w:cs="Arial"/>
          <w:sz w:val="21"/>
          <w:szCs w:val="21"/>
        </w:rPr>
        <w:t xml:space="preserve">...knowledge and awareness of insect biology (intimacy/intuition) </w:t>
      </w:r>
      <w:r w:rsidRPr="003D4C4F">
        <w:rPr>
          <w:rFonts w:ascii="Calibri" w:hAnsi="Calibri" w:cs="Arial"/>
          <w:i/>
          <w:sz w:val="21"/>
          <w:szCs w:val="21"/>
        </w:rPr>
        <w:t>over</w:t>
      </w:r>
      <w:r w:rsidRPr="003D4C4F">
        <w:rPr>
          <w:rFonts w:ascii="Calibri" w:hAnsi="Calibri" w:cs="Arial"/>
          <w:sz w:val="21"/>
          <w:szCs w:val="21"/>
        </w:rPr>
        <w:t xml:space="preserve"> </w:t>
      </w:r>
      <w:r>
        <w:rPr>
          <w:rFonts w:ascii="Calibri" w:hAnsi="Calibri" w:cs="Arial"/>
          <w:sz w:val="21"/>
          <w:szCs w:val="21"/>
        </w:rPr>
        <w:t>uninformed treatment plans</w:t>
      </w:r>
      <w:r w:rsidRPr="003D4C4F">
        <w:rPr>
          <w:rFonts w:ascii="Calibri" w:hAnsi="Calibri" w:cs="Arial"/>
          <w:sz w:val="21"/>
          <w:szCs w:val="21"/>
        </w:rPr>
        <w:t>.</w:t>
      </w:r>
    </w:p>
    <w:p w:rsidR="003D4C4F" w:rsidRPr="003D4C4F" w:rsidRDefault="003D4C4F" w:rsidP="0018655A">
      <w:pPr>
        <w:pStyle w:val="ListParagraph"/>
        <w:numPr>
          <w:ilvl w:val="0"/>
          <w:numId w:val="4"/>
        </w:numPr>
        <w:shd w:val="clear" w:color="auto" w:fill="FFFFFF"/>
        <w:tabs>
          <w:tab w:val="left" w:pos="360"/>
        </w:tabs>
        <w:ind w:left="540"/>
        <w:rPr>
          <w:rFonts w:ascii="Arial" w:hAnsi="Arial" w:cs="Arial"/>
          <w:color w:val="222222"/>
          <w:sz w:val="21"/>
          <w:szCs w:val="21"/>
        </w:rPr>
      </w:pPr>
      <w:r w:rsidRPr="003D4C4F">
        <w:rPr>
          <w:rFonts w:ascii="Calibri" w:hAnsi="Calibri" w:cs="Arial"/>
          <w:sz w:val="21"/>
          <w:szCs w:val="21"/>
        </w:rPr>
        <w:t xml:space="preserve">IPM </w:t>
      </w:r>
      <w:r w:rsidRPr="003D4C4F">
        <w:rPr>
          <w:rFonts w:ascii="Calibri" w:hAnsi="Calibri" w:cs="Arial"/>
          <w:sz w:val="21"/>
          <w:szCs w:val="21"/>
          <w:u w:val="single"/>
        </w:rPr>
        <w:t>encourages</w:t>
      </w:r>
      <w:r w:rsidRPr="003D4C4F">
        <w:rPr>
          <w:rFonts w:ascii="Calibri" w:hAnsi="Calibri" w:cs="Arial"/>
          <w:sz w:val="21"/>
          <w:szCs w:val="21"/>
        </w:rPr>
        <w:t xml:space="preserve">...the use of multiple tools </w:t>
      </w:r>
      <w:r w:rsidRPr="003D4C4F">
        <w:rPr>
          <w:rFonts w:ascii="Calibri" w:hAnsi="Calibri" w:cs="Arial"/>
          <w:i/>
          <w:sz w:val="21"/>
          <w:szCs w:val="21"/>
        </w:rPr>
        <w:t>instead of</w:t>
      </w:r>
      <w:r w:rsidRPr="003D4C4F">
        <w:rPr>
          <w:rFonts w:ascii="Calibri" w:hAnsi="Calibri" w:cs="Arial"/>
          <w:sz w:val="21"/>
          <w:szCs w:val="21"/>
        </w:rPr>
        <w:t xml:space="preserve"> a single tool.</w:t>
      </w:r>
    </w:p>
    <w:p w:rsidR="003D4C4F" w:rsidRPr="003D4C4F" w:rsidRDefault="003D4C4F" w:rsidP="0018655A">
      <w:pPr>
        <w:pStyle w:val="ListParagraph"/>
        <w:numPr>
          <w:ilvl w:val="0"/>
          <w:numId w:val="4"/>
        </w:numPr>
        <w:shd w:val="clear" w:color="auto" w:fill="FFFFFF"/>
        <w:tabs>
          <w:tab w:val="left" w:pos="360"/>
        </w:tabs>
        <w:ind w:left="540"/>
        <w:rPr>
          <w:rFonts w:ascii="Arial" w:hAnsi="Arial" w:cs="Arial"/>
          <w:color w:val="222222"/>
          <w:sz w:val="21"/>
          <w:szCs w:val="21"/>
        </w:rPr>
      </w:pPr>
      <w:r>
        <w:rPr>
          <w:rFonts w:ascii="Calibri" w:hAnsi="Calibri" w:cs="Arial"/>
          <w:sz w:val="21"/>
          <w:szCs w:val="21"/>
        </w:rPr>
        <w:t xml:space="preserve">The success of IPM </w:t>
      </w:r>
      <w:r w:rsidRPr="003D4C4F">
        <w:rPr>
          <w:rFonts w:ascii="Calibri" w:hAnsi="Calibri" w:cs="Arial"/>
          <w:sz w:val="21"/>
          <w:szCs w:val="21"/>
          <w:u w:val="single"/>
        </w:rPr>
        <w:t>favors</w:t>
      </w:r>
      <w:r>
        <w:rPr>
          <w:rFonts w:ascii="Calibri" w:hAnsi="Calibri" w:cs="Arial"/>
          <w:sz w:val="21"/>
          <w:szCs w:val="21"/>
        </w:rPr>
        <w:t xml:space="preserve">...prevention and prediction </w:t>
      </w:r>
      <w:r w:rsidRPr="003D4C4F">
        <w:rPr>
          <w:rFonts w:ascii="Calibri" w:hAnsi="Calibri" w:cs="Arial"/>
          <w:i/>
          <w:sz w:val="21"/>
          <w:szCs w:val="21"/>
        </w:rPr>
        <w:t>over</w:t>
      </w:r>
      <w:r w:rsidRPr="003D4C4F">
        <w:rPr>
          <w:rFonts w:ascii="Calibri" w:hAnsi="Calibri" w:cs="Arial"/>
          <w:sz w:val="21"/>
          <w:szCs w:val="21"/>
        </w:rPr>
        <w:t xml:space="preserve"> reaction. </w:t>
      </w:r>
    </w:p>
    <w:p w:rsidR="003D4C4F" w:rsidRDefault="003D4C4F" w:rsidP="003D4C4F">
      <w:pPr>
        <w:shd w:val="clear" w:color="auto" w:fill="FFFFFF"/>
        <w:rPr>
          <w:rFonts w:ascii="Arial" w:hAnsi="Arial" w:cs="Arial"/>
          <w:color w:val="222222"/>
          <w:sz w:val="16"/>
          <w:szCs w:val="16"/>
        </w:rPr>
      </w:pPr>
    </w:p>
    <w:p w:rsidR="003D4C4F" w:rsidRDefault="00380A1E" w:rsidP="00657EF5">
      <w:pPr>
        <w:pStyle w:val="NoSpacing"/>
        <w:ind w:left="1080" w:hanging="1080"/>
        <w:rPr>
          <w:b/>
        </w:rPr>
      </w:pPr>
      <w:r>
        <w:rPr>
          <w:b/>
        </w:rPr>
        <w:t>A. The Four Ts of Integrated Pest Management</w:t>
      </w:r>
    </w:p>
    <w:p w:rsidR="00380A1E" w:rsidRDefault="00380A1E" w:rsidP="00657EF5">
      <w:pPr>
        <w:pStyle w:val="NoSpacing"/>
        <w:ind w:left="1080" w:hanging="1080"/>
      </w:pPr>
      <w:r w:rsidRPr="00380A1E">
        <w:tab/>
        <w:t>1. Target – What species and/or life stage am I targeting?</w:t>
      </w:r>
    </w:p>
    <w:p w:rsidR="00380A1E" w:rsidRDefault="00380A1E" w:rsidP="00657EF5">
      <w:pPr>
        <w:pStyle w:val="NoSpacing"/>
        <w:ind w:left="1080" w:hanging="1080"/>
        <w:rPr>
          <w:rFonts w:ascii="Times New Roman" w:eastAsia="Times New Roman" w:hAnsi="Times New Roman" w:cs="Times New Roman"/>
          <w:sz w:val="24"/>
          <w:szCs w:val="24"/>
        </w:rPr>
      </w:pPr>
      <w:r>
        <w:tab/>
      </w:r>
      <w:r>
        <w:tab/>
      </w:r>
      <w:r w:rsidRPr="00E61399">
        <w:rPr>
          <w:color w:val="FFFFFF" w:themeColor="background1"/>
          <w:sz w:val="16"/>
          <w:szCs w:val="16"/>
          <w:highlight w:val="darkGray"/>
        </w:rPr>
        <w:t>Resource</w:t>
      </w:r>
      <w:r w:rsidR="002717A3">
        <w:rPr>
          <w:b/>
          <w:i/>
        </w:rPr>
        <w:t xml:space="preserve"> </w:t>
      </w:r>
      <w:r w:rsidRPr="002717A3">
        <w:rPr>
          <w:b/>
          <w:i/>
        </w:rPr>
        <w:t xml:space="preserve"> </w:t>
      </w:r>
      <w:r w:rsidR="002717A3" w:rsidRPr="002717A3">
        <w:rPr>
          <w:b/>
          <w:i/>
        </w:rPr>
        <w:t>The Ohio State Insect and Pest Series</w:t>
      </w:r>
      <w:r w:rsidR="002717A3">
        <w:t xml:space="preserve">- </w:t>
      </w:r>
      <w:hyperlink r:id="rId5" w:history="1">
        <w:r w:rsidR="002717A3" w:rsidRPr="002717A3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http://ohioline.osu.edu/hyg-fact/2000/</w:t>
        </w:r>
      </w:hyperlink>
    </w:p>
    <w:p w:rsidR="002717A3" w:rsidRPr="002717A3" w:rsidRDefault="002717A3" w:rsidP="00657EF5">
      <w:pPr>
        <w:pStyle w:val="NoSpacing"/>
        <w:ind w:left="1080" w:hanging="1080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E61399">
        <w:rPr>
          <w:rFonts w:eastAsia="Times New Roman" w:cs="Times New Roman"/>
          <w:color w:val="FFFFFF" w:themeColor="background1"/>
          <w:sz w:val="16"/>
          <w:szCs w:val="16"/>
          <w:highlight w:val="darkGray"/>
        </w:rPr>
        <w:t>Resource</w:t>
      </w:r>
      <w:r>
        <w:rPr>
          <w:rFonts w:eastAsia="Times New Roman" w:cs="Times New Roman"/>
          <w:sz w:val="24"/>
          <w:szCs w:val="24"/>
        </w:rPr>
        <w:t xml:space="preserve"> </w:t>
      </w:r>
      <w:r w:rsidRPr="00E61399">
        <w:rPr>
          <w:rFonts w:eastAsia="Times New Roman" w:cs="Times New Roman"/>
          <w:b/>
          <w:i/>
        </w:rPr>
        <w:t>VegEdge Plant Pest Fact Sheets</w:t>
      </w:r>
      <w:r w:rsidRPr="00E61399">
        <w:rPr>
          <w:rFonts w:eastAsia="Times New Roman" w:cs="Times New Roman"/>
        </w:rPr>
        <w:t xml:space="preserve"> -</w:t>
      </w:r>
      <w:r>
        <w:rPr>
          <w:rFonts w:eastAsia="Times New Roman" w:cs="Times New Roman"/>
          <w:sz w:val="24"/>
          <w:szCs w:val="24"/>
        </w:rPr>
        <w:t xml:space="preserve"> </w:t>
      </w:r>
      <w:hyperlink r:id="rId6" w:history="1">
        <w:r w:rsidRPr="002717A3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http://www.vegedge.umn.edu/vegpest/pests.htm</w:t>
        </w:r>
      </w:hyperlink>
    </w:p>
    <w:p w:rsidR="00380A1E" w:rsidRDefault="00380A1E" w:rsidP="00657EF5">
      <w:pPr>
        <w:pStyle w:val="NoSpacing"/>
        <w:ind w:left="1080" w:hanging="1080"/>
      </w:pPr>
      <w:r w:rsidRPr="00380A1E">
        <w:tab/>
        <w:t>2. Timing – When do I act? When is my target the most vulnerable?</w:t>
      </w:r>
    </w:p>
    <w:p w:rsidR="002717A3" w:rsidRPr="00E61399" w:rsidRDefault="002717A3" w:rsidP="00657EF5">
      <w:pPr>
        <w:pStyle w:val="NoSpacing"/>
        <w:ind w:left="1080" w:hanging="1080"/>
        <w:rPr>
          <w:sz w:val="20"/>
          <w:szCs w:val="20"/>
        </w:rPr>
      </w:pPr>
      <w:r>
        <w:tab/>
      </w:r>
      <w:r>
        <w:tab/>
      </w:r>
      <w:r w:rsidR="00E61399" w:rsidRPr="00E61399">
        <w:rPr>
          <w:rFonts w:eastAsia="Times New Roman" w:cs="Times New Roman"/>
          <w:color w:val="FFFFFF" w:themeColor="background1"/>
          <w:sz w:val="16"/>
          <w:szCs w:val="16"/>
          <w:highlight w:val="darkGray"/>
        </w:rPr>
        <w:t>Resource</w:t>
      </w:r>
      <w:r w:rsidR="00E61399">
        <w:rPr>
          <w:rFonts w:eastAsia="Times New Roman" w:cs="Times New Roman"/>
          <w:sz w:val="24"/>
          <w:szCs w:val="24"/>
        </w:rPr>
        <w:t xml:space="preserve"> </w:t>
      </w:r>
      <w:r w:rsidR="00E61399" w:rsidRPr="00E61399">
        <w:rPr>
          <w:rFonts w:eastAsia="Times New Roman" w:cs="Times New Roman"/>
          <w:b/>
          <w:i/>
        </w:rPr>
        <w:t xml:space="preserve">Green Noise LLC </w:t>
      </w:r>
      <w:r w:rsidR="009B1795">
        <w:rPr>
          <w:rFonts w:eastAsia="Times New Roman" w:cs="Times New Roman"/>
          <w:b/>
          <w:i/>
        </w:rPr>
        <w:t>Insect Pest Walk-Through S</w:t>
      </w:r>
      <w:r w:rsidR="00E61399" w:rsidRPr="00E61399">
        <w:rPr>
          <w:rFonts w:eastAsia="Times New Roman" w:cs="Times New Roman"/>
          <w:b/>
          <w:i/>
        </w:rPr>
        <w:t>heet</w:t>
      </w:r>
      <w:r>
        <w:t xml:space="preserve"> </w:t>
      </w:r>
      <w:r w:rsidR="00E61399">
        <w:tab/>
      </w:r>
      <w:r w:rsidR="00E61399">
        <w:tab/>
        <w:t xml:space="preserve">  </w:t>
      </w:r>
      <w:r w:rsidR="00E61399">
        <w:tab/>
      </w:r>
      <w:hyperlink r:id="rId7" w:history="1">
        <w:r w:rsidR="00E61399" w:rsidRPr="00E61399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http://theothercolorgreen.files.wordpress.com/2013/04/ipm_pest_walkthrough_sheet_1.pdf</w:t>
        </w:r>
      </w:hyperlink>
    </w:p>
    <w:p w:rsidR="00380A1E" w:rsidRDefault="00380A1E" w:rsidP="00657EF5">
      <w:pPr>
        <w:pStyle w:val="NoSpacing"/>
        <w:ind w:left="1080" w:hanging="1080"/>
      </w:pPr>
      <w:r w:rsidRPr="00380A1E">
        <w:tab/>
        <w:t>3. Tool – Which tool is the best to use? Which tool is most closely aligned with my values?</w:t>
      </w:r>
    </w:p>
    <w:p w:rsidR="0024115C" w:rsidRPr="00380A1E" w:rsidRDefault="0024115C" w:rsidP="00657EF5">
      <w:pPr>
        <w:pStyle w:val="NoSpacing"/>
        <w:ind w:left="1080" w:hanging="1080"/>
      </w:pPr>
      <w:r>
        <w:tab/>
      </w:r>
      <w:r>
        <w:tab/>
      </w:r>
      <w:r w:rsidRPr="0024115C">
        <w:rPr>
          <w:rFonts w:eastAsia="Times New Roman" w:cs="Times New Roman"/>
          <w:color w:val="FFFFFF" w:themeColor="background1"/>
          <w:sz w:val="16"/>
          <w:szCs w:val="16"/>
          <w:highlight w:val="darkGray"/>
        </w:rPr>
        <w:t>Resource</w:t>
      </w:r>
      <w:r w:rsidRPr="0024115C">
        <w:rPr>
          <w:rFonts w:eastAsia="Times New Roman" w:cs="Times New Roman"/>
          <w:b/>
          <w:i/>
          <w:sz w:val="20"/>
          <w:szCs w:val="20"/>
        </w:rPr>
        <w:t xml:space="preserve"> </w:t>
      </w:r>
      <w:r w:rsidRPr="009B1795">
        <w:rPr>
          <w:rFonts w:eastAsia="Times New Roman" w:cs="Times New Roman"/>
          <w:b/>
          <w:i/>
        </w:rPr>
        <w:t>Great Lakes IPM -</w:t>
      </w:r>
      <w:r w:rsidRPr="0024115C">
        <w:rPr>
          <w:rFonts w:eastAsia="Times New Roman" w:cs="Times New Roman"/>
          <w:color w:val="FFFFFF" w:themeColor="background1"/>
          <w:sz w:val="20"/>
          <w:szCs w:val="20"/>
        </w:rPr>
        <w:t xml:space="preserve"> </w:t>
      </w:r>
      <w:hyperlink r:id="rId8" w:history="1">
        <w:r w:rsidRPr="0024115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http://www.greatlakesipm.com/</w:t>
        </w:r>
      </w:hyperlink>
    </w:p>
    <w:p w:rsidR="0024115C" w:rsidRDefault="00380A1E" w:rsidP="00657EF5">
      <w:pPr>
        <w:pStyle w:val="NoSpacing"/>
        <w:ind w:left="1080" w:hanging="1080"/>
      </w:pPr>
      <w:r w:rsidRPr="00380A1E">
        <w:tab/>
      </w:r>
      <w:r w:rsidR="009B1795">
        <w:tab/>
      </w:r>
      <w:r w:rsidR="009B1795" w:rsidRPr="009B1795">
        <w:rPr>
          <w:rFonts w:eastAsia="Times New Roman" w:cs="Times New Roman"/>
          <w:color w:val="FFFFFF" w:themeColor="background1"/>
          <w:sz w:val="16"/>
          <w:szCs w:val="16"/>
          <w:highlight w:val="darkGray"/>
        </w:rPr>
        <w:t>Resource</w:t>
      </w:r>
      <w:r w:rsidR="009B1795" w:rsidRPr="009B1795">
        <w:rPr>
          <w:rFonts w:eastAsia="Times New Roman" w:cs="Times New Roman"/>
          <w:color w:val="FFFFFF" w:themeColor="background1"/>
          <w:sz w:val="16"/>
          <w:szCs w:val="16"/>
        </w:rPr>
        <w:t xml:space="preserve"> </w:t>
      </w:r>
      <w:r w:rsidR="009B1795" w:rsidRPr="009B1795">
        <w:rPr>
          <w:rFonts w:eastAsia="Times New Roman" w:cs="Times New Roman"/>
          <w:b/>
          <w:i/>
        </w:rPr>
        <w:t>Gempler’s -</w:t>
      </w:r>
      <w:r w:rsidR="009B1795" w:rsidRPr="009B1795">
        <w:rPr>
          <w:rFonts w:eastAsia="Times New Roman" w:cs="Times New Roman"/>
          <w:b/>
          <w:i/>
          <w:color w:val="FFFFFF" w:themeColor="background1"/>
        </w:rPr>
        <w:t xml:space="preserve"> </w:t>
      </w:r>
      <w:r w:rsidR="009B1795" w:rsidRPr="0024115C">
        <w:rPr>
          <w:rFonts w:eastAsia="Times New Roman" w:cs="Times New Roman"/>
          <w:b/>
          <w:i/>
          <w:sz w:val="20"/>
          <w:szCs w:val="20"/>
        </w:rPr>
        <w:t xml:space="preserve"> </w:t>
      </w:r>
      <w:hyperlink r:id="rId9" w:history="1">
        <w:r w:rsidR="009B1795" w:rsidRPr="009B1795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http://www.gemplers.com/pest-mgmt</w:t>
        </w:r>
      </w:hyperlink>
    </w:p>
    <w:p w:rsidR="00C51CDB" w:rsidRDefault="00C51CDB" w:rsidP="00C51CDB">
      <w:pPr>
        <w:pStyle w:val="NoSpacing"/>
        <w:ind w:left="1080" w:hanging="1080"/>
      </w:pPr>
      <w:r>
        <w:tab/>
      </w:r>
      <w:r w:rsidR="00380A1E" w:rsidRPr="00380A1E">
        <w:t>4. Technique – Are there ways I can use my tool to achieve more effective results?</w:t>
      </w:r>
    </w:p>
    <w:p w:rsidR="00C51CDB" w:rsidRPr="00C51CDB" w:rsidRDefault="00C51CDB" w:rsidP="00C51CDB">
      <w:pPr>
        <w:pStyle w:val="NoSpacing"/>
        <w:ind w:left="1080" w:hanging="1080"/>
      </w:pPr>
      <w:r>
        <w:tab/>
      </w:r>
      <w:r>
        <w:tab/>
      </w:r>
      <w:r w:rsidRPr="00C51CDB">
        <w:rPr>
          <w:rFonts w:eastAsia="Times New Roman" w:cs="Times New Roman"/>
          <w:color w:val="FFFFFF" w:themeColor="background1"/>
          <w:sz w:val="16"/>
          <w:szCs w:val="16"/>
          <w:highlight w:val="darkGray"/>
        </w:rPr>
        <w:t>Resource</w:t>
      </w:r>
      <w:r w:rsidRPr="00C51CDB">
        <w:rPr>
          <w:rFonts w:eastAsia="Times New Roman" w:cs="Times New Roman"/>
          <w:color w:val="FFFFFF" w:themeColor="background1"/>
          <w:sz w:val="16"/>
          <w:szCs w:val="16"/>
        </w:rPr>
        <w:t xml:space="preserve"> </w:t>
      </w:r>
      <w:r w:rsidRPr="00C51CDB">
        <w:rPr>
          <w:b/>
          <w:i/>
        </w:rPr>
        <w:t>ATTRA</w:t>
      </w:r>
      <w:r w:rsidRPr="00C51CDB">
        <w:rPr>
          <w:b/>
          <w:i/>
          <w:color w:val="FFFFFF" w:themeColor="background1"/>
        </w:rPr>
        <w:t xml:space="preserve"> </w:t>
      </w:r>
      <w:r w:rsidRPr="00C51CDB">
        <w:rPr>
          <w:b/>
          <w:i/>
          <w:color w:val="330000"/>
          <w:spacing w:val="-13"/>
        </w:rPr>
        <w:t>Biointe</w:t>
      </w:r>
      <w:r w:rsidRPr="00C51CDB">
        <w:rPr>
          <w:b/>
          <w:bCs/>
          <w:i/>
          <w:color w:val="330000"/>
          <w:spacing w:val="-13"/>
        </w:rPr>
        <w:t>nsive IPM</w:t>
      </w:r>
      <w:r>
        <w:rPr>
          <w:bCs/>
          <w:i/>
          <w:color w:val="330000"/>
          <w:spacing w:val="-13"/>
        </w:rPr>
        <w:t xml:space="preserve">  </w:t>
      </w:r>
      <w:r w:rsidRPr="00C51CDB">
        <w:rPr>
          <w:b/>
          <w:bCs/>
          <w:i/>
          <w:color w:val="330000"/>
          <w:spacing w:val="-13"/>
        </w:rPr>
        <w:t>-</w:t>
      </w:r>
      <w:r>
        <w:rPr>
          <w:bCs/>
          <w:i/>
          <w:color w:val="330000"/>
          <w:spacing w:val="-13"/>
        </w:rPr>
        <w:t xml:space="preserve">  </w:t>
      </w:r>
      <w:hyperlink r:id="rId10" w:history="1">
        <w:r w:rsidRPr="00C51CDB">
          <w:rPr>
            <w:color w:val="0000FF"/>
            <w:sz w:val="20"/>
            <w:szCs w:val="20"/>
            <w:u w:val="single"/>
          </w:rPr>
          <w:t>https://attra.ncat.org/attra-pub/summaries/summary.php?pub=146</w:t>
        </w:r>
      </w:hyperlink>
    </w:p>
    <w:p w:rsidR="00380A1E" w:rsidRDefault="00380A1E" w:rsidP="00657EF5">
      <w:pPr>
        <w:pStyle w:val="NoSpacing"/>
        <w:ind w:left="1080" w:hanging="1080"/>
        <w:rPr>
          <w:b/>
        </w:rPr>
      </w:pPr>
    </w:p>
    <w:p w:rsidR="0018655A" w:rsidRPr="0018655A" w:rsidRDefault="00380A1E" w:rsidP="0018655A">
      <w:pPr>
        <w:pStyle w:val="NoSpacing"/>
        <w:rPr>
          <w:b/>
        </w:rPr>
      </w:pPr>
      <w:r>
        <w:rPr>
          <w:b/>
        </w:rPr>
        <w:t xml:space="preserve">B. </w:t>
      </w:r>
      <w:r w:rsidR="0018655A">
        <w:rPr>
          <w:b/>
        </w:rPr>
        <w:t>Types of Integrated Insect Management Tools</w:t>
      </w:r>
      <w:r w:rsidR="0018655A">
        <w:tab/>
      </w:r>
      <w:r w:rsidR="0018655A">
        <w:rPr>
          <w:sz w:val="20"/>
          <w:szCs w:val="20"/>
        </w:rPr>
        <w:tab/>
        <w:t xml:space="preserve">             </w:t>
      </w:r>
    </w:p>
    <w:p w:rsidR="0018655A" w:rsidRDefault="0018655A" w:rsidP="0018655A">
      <w:pPr>
        <w:pStyle w:val="NoSpacing"/>
        <w:ind w:left="1446" w:hanging="366"/>
        <w:rPr>
          <w:sz w:val="20"/>
          <w:szCs w:val="20"/>
        </w:rPr>
      </w:pPr>
      <w:r w:rsidRPr="00586421">
        <w:rPr>
          <w:sz w:val="20"/>
          <w:szCs w:val="20"/>
        </w:rPr>
        <w:t>1.</w:t>
      </w:r>
      <w:r>
        <w:rPr>
          <w:sz w:val="20"/>
          <w:szCs w:val="20"/>
        </w:rPr>
        <w:t xml:space="preserve">  </w:t>
      </w:r>
      <w:r w:rsidRPr="0018655A">
        <w:rPr>
          <w:b/>
          <w:i/>
          <w:sz w:val="20"/>
          <w:szCs w:val="20"/>
        </w:rPr>
        <w:t>Cultural</w:t>
      </w:r>
    </w:p>
    <w:p w:rsidR="00DC00FB" w:rsidRDefault="00DC00FB" w:rsidP="00DC00FB">
      <w:pPr>
        <w:pStyle w:val="NoSpacing"/>
        <w:numPr>
          <w:ilvl w:val="0"/>
          <w:numId w:val="6"/>
        </w:numPr>
        <w:ind w:firstLine="0"/>
        <w:rPr>
          <w:sz w:val="20"/>
          <w:szCs w:val="20"/>
        </w:rPr>
      </w:pPr>
      <w:r>
        <w:rPr>
          <w:sz w:val="20"/>
          <w:szCs w:val="20"/>
        </w:rPr>
        <w:t xml:space="preserve">Sanitation    |   Plant spacing   |   Plant diversity   |   Trap plants   |   Plants that attract beneficials   </w:t>
      </w:r>
    </w:p>
    <w:p w:rsidR="003D2CBA" w:rsidRDefault="00DC00FB" w:rsidP="00DC00FB">
      <w:pPr>
        <w:pStyle w:val="NoSpacing"/>
        <w:ind w:left="1800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="0018655A" w:rsidRPr="00DC00FB">
        <w:rPr>
          <w:sz w:val="20"/>
          <w:szCs w:val="20"/>
        </w:rPr>
        <w:t>Crop rotation</w:t>
      </w:r>
      <w:r>
        <w:rPr>
          <w:sz w:val="20"/>
          <w:szCs w:val="20"/>
        </w:rPr>
        <w:t xml:space="preserve">   |    Choosing pest-resistant plant varieties </w:t>
      </w:r>
      <w:r w:rsidR="0018655A" w:rsidRPr="00DC00FB">
        <w:rPr>
          <w:sz w:val="20"/>
          <w:szCs w:val="20"/>
        </w:rPr>
        <w:t xml:space="preserve">      </w:t>
      </w:r>
    </w:p>
    <w:p w:rsidR="0018655A" w:rsidRPr="00DC00FB" w:rsidRDefault="0018655A" w:rsidP="00DC00FB">
      <w:pPr>
        <w:pStyle w:val="NoSpacing"/>
        <w:ind w:left="1800"/>
        <w:rPr>
          <w:sz w:val="20"/>
          <w:szCs w:val="20"/>
        </w:rPr>
      </w:pPr>
      <w:r w:rsidRPr="00DC00FB">
        <w:rPr>
          <w:sz w:val="20"/>
          <w:szCs w:val="20"/>
        </w:rPr>
        <w:t xml:space="preserve">     </w:t>
      </w:r>
    </w:p>
    <w:p w:rsidR="0018655A" w:rsidRPr="0018655A" w:rsidRDefault="0018655A" w:rsidP="0018655A">
      <w:pPr>
        <w:pStyle w:val="NoSpacing"/>
        <w:rPr>
          <w:b/>
          <w:i/>
          <w:sz w:val="20"/>
          <w:szCs w:val="20"/>
        </w:rPr>
      </w:pPr>
      <w:r>
        <w:rPr>
          <w:sz w:val="20"/>
          <w:szCs w:val="20"/>
        </w:rPr>
        <w:tab/>
      </w:r>
      <w:r w:rsidRPr="0018655A">
        <w:rPr>
          <w:sz w:val="20"/>
          <w:szCs w:val="20"/>
        </w:rPr>
        <w:t xml:space="preserve">        </w:t>
      </w:r>
      <w:r w:rsidRPr="00586421">
        <w:rPr>
          <w:sz w:val="20"/>
          <w:szCs w:val="20"/>
        </w:rPr>
        <w:t>2.</w:t>
      </w:r>
      <w:r w:rsidRPr="0018655A">
        <w:rPr>
          <w:b/>
          <w:i/>
          <w:sz w:val="20"/>
          <w:szCs w:val="20"/>
        </w:rPr>
        <w:t xml:space="preserve">  Mechanical, Physical, Material</w:t>
      </w:r>
    </w:p>
    <w:p w:rsidR="0018655A" w:rsidRDefault="0018655A" w:rsidP="0018655A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783528">
        <w:rPr>
          <w:sz w:val="20"/>
          <w:szCs w:val="20"/>
        </w:rPr>
        <w:t>Adjusting Airflow, Heat/cooling, Humidity, and Light</w:t>
      </w:r>
    </w:p>
    <w:p w:rsidR="0018655A" w:rsidRDefault="0018655A" w:rsidP="0018655A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783528">
        <w:rPr>
          <w:sz w:val="20"/>
          <w:szCs w:val="20"/>
        </w:rPr>
        <w:t>Removing pests by hand, Pruning, Moving plants away from</w:t>
      </w:r>
      <w:r>
        <w:rPr>
          <w:sz w:val="20"/>
          <w:szCs w:val="20"/>
        </w:rPr>
        <w:t xml:space="preserve"> infested areas</w:t>
      </w:r>
    </w:p>
    <w:p w:rsidR="0018655A" w:rsidRDefault="0018655A" w:rsidP="0018655A">
      <w:pPr>
        <w:pStyle w:val="NoSpacing"/>
        <w:numPr>
          <w:ilvl w:val="0"/>
          <w:numId w:val="5"/>
        </w:numPr>
        <w:rPr>
          <w:sz w:val="20"/>
          <w:szCs w:val="20"/>
        </w:rPr>
      </w:pPr>
      <w:r w:rsidRPr="00783528">
        <w:rPr>
          <w:sz w:val="20"/>
          <w:szCs w:val="20"/>
        </w:rPr>
        <w:t>Row covers, Netting, Fences, Bagging</w:t>
      </w:r>
      <w:r w:rsidR="003D2CBA">
        <w:rPr>
          <w:sz w:val="20"/>
          <w:szCs w:val="20"/>
        </w:rPr>
        <w:t>, Reflective mulch</w:t>
      </w:r>
    </w:p>
    <w:p w:rsidR="003D2CBA" w:rsidRDefault="003D2CBA" w:rsidP="0018655A">
      <w:pPr>
        <w:pStyle w:val="NoSpacing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Syringing (spraying water) and kaolin clay defensive mineral barrier</w:t>
      </w:r>
    </w:p>
    <w:p w:rsidR="003D2CBA" w:rsidRDefault="003D2CBA" w:rsidP="0018655A">
      <w:pPr>
        <w:pStyle w:val="NoSpacing"/>
        <w:numPr>
          <w:ilvl w:val="0"/>
          <w:numId w:val="5"/>
        </w:numPr>
        <w:rPr>
          <w:sz w:val="20"/>
          <w:szCs w:val="20"/>
        </w:rPr>
      </w:pPr>
    </w:p>
    <w:p w:rsidR="0018655A" w:rsidRPr="0018655A" w:rsidRDefault="0018655A" w:rsidP="0018655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586421">
        <w:rPr>
          <w:sz w:val="20"/>
          <w:szCs w:val="20"/>
        </w:rPr>
        <w:t xml:space="preserve">       3.</w:t>
      </w:r>
      <w:r w:rsidRPr="0018655A">
        <w:rPr>
          <w:b/>
          <w:sz w:val="20"/>
          <w:szCs w:val="20"/>
        </w:rPr>
        <w:t xml:space="preserve"> </w:t>
      </w:r>
      <w:r w:rsidRPr="0018655A">
        <w:rPr>
          <w:b/>
          <w:i/>
          <w:sz w:val="20"/>
          <w:szCs w:val="20"/>
        </w:rPr>
        <w:t>Biological</w:t>
      </w:r>
    </w:p>
    <w:p w:rsidR="0018655A" w:rsidRDefault="0018655A" w:rsidP="0018655A">
      <w:pPr>
        <w:pStyle w:val="NoSpacing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Conservation (Saving)</w:t>
      </w:r>
    </w:p>
    <w:p w:rsidR="0018655A" w:rsidRDefault="0018655A" w:rsidP="0018655A">
      <w:pPr>
        <w:pStyle w:val="NoSpacing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Augmentation (Adding)</w:t>
      </w:r>
    </w:p>
    <w:p w:rsidR="00DC00FB" w:rsidRDefault="0018655A" w:rsidP="0018655A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783528">
        <w:rPr>
          <w:sz w:val="20"/>
          <w:szCs w:val="20"/>
        </w:rPr>
        <w:t>Importation of “natural enemies”</w:t>
      </w:r>
      <w:r>
        <w:rPr>
          <w:sz w:val="20"/>
          <w:szCs w:val="20"/>
        </w:rPr>
        <w:t xml:space="preserve"> (“Classic” biocontrol)</w:t>
      </w:r>
      <w:r>
        <w:rPr>
          <w:sz w:val="20"/>
          <w:szCs w:val="20"/>
        </w:rPr>
        <w:tab/>
      </w:r>
    </w:p>
    <w:p w:rsidR="00DC00FB" w:rsidRDefault="00DC00FB" w:rsidP="00DC00FB">
      <w:pPr>
        <w:pStyle w:val="NoSpacing"/>
        <w:ind w:left="2160"/>
        <w:rPr>
          <w:sz w:val="20"/>
          <w:szCs w:val="20"/>
        </w:rPr>
      </w:pPr>
    </w:p>
    <w:p w:rsidR="00DC00FB" w:rsidRPr="003D2CBA" w:rsidRDefault="00DC00FB" w:rsidP="00DC00FB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586421">
        <w:rPr>
          <w:sz w:val="20"/>
          <w:szCs w:val="20"/>
        </w:rPr>
        <w:t xml:space="preserve">       4.</w:t>
      </w:r>
      <w:r w:rsidRPr="003D2CBA">
        <w:rPr>
          <w:b/>
          <w:sz w:val="20"/>
          <w:szCs w:val="20"/>
        </w:rPr>
        <w:t xml:space="preserve"> </w:t>
      </w:r>
      <w:r w:rsidR="003D2CBA" w:rsidRPr="003D2CBA">
        <w:rPr>
          <w:b/>
          <w:i/>
          <w:sz w:val="20"/>
          <w:szCs w:val="20"/>
        </w:rPr>
        <w:t>Monitoring and Trapping</w:t>
      </w:r>
      <w:r w:rsidRPr="003D2CBA">
        <w:rPr>
          <w:b/>
          <w:sz w:val="20"/>
          <w:szCs w:val="20"/>
        </w:rPr>
        <w:t xml:space="preserve"> </w:t>
      </w:r>
    </w:p>
    <w:p w:rsidR="0018655A" w:rsidRPr="003D2CBA" w:rsidRDefault="00DC00FB" w:rsidP="00DC00FB">
      <w:pPr>
        <w:pStyle w:val="NoSpacing"/>
        <w:numPr>
          <w:ilvl w:val="0"/>
          <w:numId w:val="8"/>
        </w:numPr>
        <w:rPr>
          <w:sz w:val="20"/>
          <w:szCs w:val="20"/>
        </w:rPr>
      </w:pPr>
      <w:r w:rsidRPr="00783528">
        <w:rPr>
          <w:sz w:val="20"/>
          <w:szCs w:val="20"/>
        </w:rPr>
        <w:t xml:space="preserve">Sticky </w:t>
      </w:r>
      <w:r w:rsidR="003D2CBA">
        <w:rPr>
          <w:sz w:val="20"/>
          <w:szCs w:val="20"/>
        </w:rPr>
        <w:t xml:space="preserve">traps   |   Trapping with bait lures   |   </w:t>
      </w:r>
      <w:r w:rsidRPr="00783528">
        <w:rPr>
          <w:sz w:val="20"/>
          <w:szCs w:val="20"/>
        </w:rPr>
        <w:t xml:space="preserve">Mass </w:t>
      </w:r>
      <w:r w:rsidR="003D2CBA">
        <w:rPr>
          <w:sz w:val="20"/>
          <w:szCs w:val="20"/>
        </w:rPr>
        <w:t xml:space="preserve">trapping with bait lures   |   </w:t>
      </w:r>
      <w:r w:rsidRPr="00783528">
        <w:rPr>
          <w:sz w:val="20"/>
          <w:szCs w:val="20"/>
        </w:rPr>
        <w:t>Using inse</w:t>
      </w:r>
      <w:r>
        <w:rPr>
          <w:sz w:val="20"/>
          <w:szCs w:val="20"/>
        </w:rPr>
        <w:t xml:space="preserve">ct degree data to predict </w:t>
      </w:r>
      <w:r w:rsidR="003D2CBA">
        <w:rPr>
          <w:sz w:val="20"/>
          <w:szCs w:val="20"/>
        </w:rPr>
        <w:t xml:space="preserve">local emergence times, </w:t>
      </w:r>
      <w:r w:rsidRPr="00783528">
        <w:rPr>
          <w:sz w:val="20"/>
          <w:szCs w:val="20"/>
        </w:rPr>
        <w:t xml:space="preserve">egg lay, </w:t>
      </w:r>
      <w:r w:rsidRPr="003D2CBA">
        <w:rPr>
          <w:sz w:val="20"/>
          <w:szCs w:val="20"/>
        </w:rPr>
        <w:t xml:space="preserve">mating, </w:t>
      </w:r>
      <w:r w:rsidR="003D2CBA">
        <w:rPr>
          <w:sz w:val="20"/>
          <w:szCs w:val="20"/>
        </w:rPr>
        <w:t>and peak flying times   |   P</w:t>
      </w:r>
      <w:r w:rsidRPr="003D2CBA">
        <w:rPr>
          <w:sz w:val="20"/>
          <w:szCs w:val="20"/>
        </w:rPr>
        <w:t>recise</w:t>
      </w:r>
      <w:r w:rsidR="003D2CBA">
        <w:rPr>
          <w:sz w:val="20"/>
          <w:szCs w:val="20"/>
        </w:rPr>
        <w:t xml:space="preserve"> identification of insect pests</w:t>
      </w:r>
      <w:r w:rsidR="0018655A" w:rsidRPr="003D2CBA">
        <w:rPr>
          <w:sz w:val="20"/>
          <w:szCs w:val="20"/>
        </w:rPr>
        <w:tab/>
        <w:t xml:space="preserve"> </w:t>
      </w:r>
    </w:p>
    <w:p w:rsidR="0018655A" w:rsidRPr="00783528" w:rsidRDefault="0018655A" w:rsidP="0018655A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</w:p>
    <w:p w:rsidR="003D2CBA" w:rsidRPr="003D2CBA" w:rsidRDefault="0018655A" w:rsidP="0018655A">
      <w:pPr>
        <w:pStyle w:val="NoSpacing"/>
        <w:rPr>
          <w:b/>
          <w:sz w:val="20"/>
          <w:szCs w:val="20"/>
        </w:rPr>
      </w:pPr>
      <w:r w:rsidRPr="00783528">
        <w:rPr>
          <w:sz w:val="20"/>
          <w:szCs w:val="20"/>
        </w:rPr>
        <w:tab/>
      </w:r>
      <w:r>
        <w:rPr>
          <w:sz w:val="20"/>
          <w:szCs w:val="20"/>
        </w:rPr>
        <w:t xml:space="preserve">        </w:t>
      </w:r>
      <w:r w:rsidR="003D2CBA" w:rsidRPr="00586421">
        <w:rPr>
          <w:sz w:val="20"/>
          <w:szCs w:val="20"/>
        </w:rPr>
        <w:t>5</w:t>
      </w:r>
      <w:r w:rsidRPr="00586421">
        <w:rPr>
          <w:sz w:val="20"/>
          <w:szCs w:val="20"/>
        </w:rPr>
        <w:t>.</w:t>
      </w:r>
      <w:r w:rsidRPr="003D2CBA">
        <w:rPr>
          <w:b/>
          <w:sz w:val="20"/>
          <w:szCs w:val="20"/>
        </w:rPr>
        <w:t xml:space="preserve"> </w:t>
      </w:r>
      <w:r w:rsidRPr="003D2CBA">
        <w:rPr>
          <w:b/>
          <w:i/>
          <w:sz w:val="20"/>
          <w:szCs w:val="20"/>
        </w:rPr>
        <w:t>Chemical</w:t>
      </w:r>
    </w:p>
    <w:p w:rsidR="003D2CBA" w:rsidRDefault="003D2CBA" w:rsidP="003D2CBA">
      <w:pPr>
        <w:pStyle w:val="NoSpacing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Insecticidal soap and Horticultural Oil</w:t>
      </w:r>
    </w:p>
    <w:p w:rsidR="003D2CBA" w:rsidRDefault="003D2CBA" w:rsidP="003D2CBA">
      <w:pPr>
        <w:pStyle w:val="NoSpacing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Bio-insecticides (e.g., Bt sprays, Neem oil, Spinosad, MycoStop, etc.)</w:t>
      </w:r>
    </w:p>
    <w:p w:rsidR="003D2CBA" w:rsidRDefault="003D2CBA" w:rsidP="003D2CBA">
      <w:pPr>
        <w:pStyle w:val="NoSpacing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Other biorational pesticides (insect growth regulators, )      </w:t>
      </w:r>
      <w:r>
        <w:rPr>
          <w:sz w:val="20"/>
          <w:szCs w:val="20"/>
        </w:rPr>
        <w:tab/>
      </w:r>
    </w:p>
    <w:p w:rsidR="003D2CBA" w:rsidRDefault="003D2CBA" w:rsidP="0018655A">
      <w:pPr>
        <w:pStyle w:val="NoSpacing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8655A" w:rsidRPr="00783528">
        <w:rPr>
          <w:sz w:val="20"/>
          <w:szCs w:val="20"/>
        </w:rPr>
        <w:t>S</w:t>
      </w:r>
      <w:r>
        <w:rPr>
          <w:sz w:val="20"/>
          <w:szCs w:val="20"/>
        </w:rPr>
        <w:t xml:space="preserve">ynthetic </w:t>
      </w:r>
      <w:r w:rsidR="0018655A" w:rsidRPr="00783528">
        <w:rPr>
          <w:sz w:val="20"/>
          <w:szCs w:val="20"/>
        </w:rPr>
        <w:t>neurotoxic pesticide</w:t>
      </w:r>
    </w:p>
    <w:p w:rsidR="0018655A" w:rsidRPr="003D2CBA" w:rsidRDefault="0018655A" w:rsidP="003D2CBA">
      <w:pPr>
        <w:pStyle w:val="NoSpacing"/>
        <w:rPr>
          <w:sz w:val="20"/>
          <w:szCs w:val="20"/>
        </w:rPr>
      </w:pPr>
    </w:p>
    <w:p w:rsidR="0018655A" w:rsidRDefault="00A03D33" w:rsidP="0018655A">
      <w:pPr>
        <w:pStyle w:val="NoSpacing"/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4315460</wp:posOffset>
                </wp:positionH>
                <wp:positionV relativeFrom="paragraph">
                  <wp:posOffset>271780</wp:posOffset>
                </wp:positionV>
                <wp:extent cx="2551430" cy="417195"/>
                <wp:effectExtent l="635" t="0" r="635" b="0"/>
                <wp:wrapNone/>
                <wp:docPr id="8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1430" cy="41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3A40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>Text by Green Noise. Version 2.2. 6-1-11.  Updated April 2013</w:t>
                            </w:r>
                          </w:p>
                          <w:p w:rsidR="00F63A40" w:rsidRPr="007A4E94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339.8pt;margin-top:21.4pt;width:200.9pt;height:32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" stroked="f">
                <v:textbox>
                  <w:txbxContent>
                    <w:p w:rsidR="00F63A40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>Text by Green Noise. Version 2.2. 6-1-11.  Updated April 2013</w:t>
                      </w:r>
                    </w:p>
                    <w:p w:rsidR="00F63A40" w:rsidRPr="007A4E94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8655A">
        <w:tab/>
        <w:t xml:space="preserve"> </w:t>
      </w:r>
    </w:p>
    <w:p w:rsidR="00FF78F6" w:rsidRPr="00783528" w:rsidRDefault="003D2CBA" w:rsidP="00657EF5">
      <w:pPr>
        <w:pStyle w:val="NoSpacing"/>
        <w:ind w:left="1080" w:hanging="1080"/>
        <w:rPr>
          <w:b/>
        </w:rPr>
      </w:pPr>
      <w:r>
        <w:rPr>
          <w:b/>
        </w:rPr>
        <w:lastRenderedPageBreak/>
        <w:t xml:space="preserve">C. </w:t>
      </w:r>
      <w:r w:rsidR="00E21FC4">
        <w:rPr>
          <w:b/>
        </w:rPr>
        <w:t>INSECTS</w:t>
      </w:r>
      <w:r w:rsidR="005E6C64">
        <w:rPr>
          <w:b/>
        </w:rPr>
        <w:t xml:space="preserve"> </w:t>
      </w:r>
    </w:p>
    <w:p w:rsidR="00586421" w:rsidRDefault="00586421" w:rsidP="00657EF5">
      <w:pPr>
        <w:pStyle w:val="NoSpacing"/>
        <w:ind w:left="1080" w:hanging="1080"/>
      </w:pPr>
    </w:p>
    <w:p w:rsidR="00EF5268" w:rsidRPr="00E21FC4" w:rsidRDefault="00586421" w:rsidP="00657EF5">
      <w:pPr>
        <w:pStyle w:val="NoSpacing"/>
        <w:ind w:left="1080" w:hanging="1080"/>
        <w:rPr>
          <w:b/>
        </w:rPr>
      </w:pPr>
      <w:r>
        <w:rPr>
          <w:b/>
        </w:rPr>
        <w:t xml:space="preserve">1. </w:t>
      </w:r>
      <w:r w:rsidR="00EF5268" w:rsidRPr="00E21FC4">
        <w:rPr>
          <w:b/>
        </w:rPr>
        <w:t>Insect Functions (Eight primary functions)</w:t>
      </w:r>
    </w:p>
    <w:p w:rsidR="0073284D" w:rsidRPr="00783528" w:rsidRDefault="0073284D" w:rsidP="0073284D">
      <w:pPr>
        <w:pStyle w:val="NoSpacing"/>
        <w:ind w:left="1080" w:hanging="1080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1) Pollinators</w:t>
      </w:r>
      <w:r w:rsidR="00783528" w:rsidRPr="00783528">
        <w:rPr>
          <w:sz w:val="20"/>
          <w:szCs w:val="20"/>
        </w:rPr>
        <w:t xml:space="preserve">     </w:t>
      </w:r>
      <w:r w:rsidRPr="00783528">
        <w:rPr>
          <w:sz w:val="20"/>
          <w:szCs w:val="20"/>
        </w:rPr>
        <w:t>2) Plant-feeders</w:t>
      </w:r>
      <w:r w:rsidR="00783528" w:rsidRPr="00783528">
        <w:rPr>
          <w:sz w:val="20"/>
          <w:szCs w:val="20"/>
        </w:rPr>
        <w:t xml:space="preserve">   </w:t>
      </w:r>
      <w:r w:rsidRPr="00783528">
        <w:rPr>
          <w:sz w:val="20"/>
          <w:szCs w:val="20"/>
        </w:rPr>
        <w:t>3) Predators</w:t>
      </w:r>
      <w:r w:rsidR="00783528" w:rsidRPr="00783528">
        <w:rPr>
          <w:sz w:val="20"/>
          <w:szCs w:val="20"/>
        </w:rPr>
        <w:t xml:space="preserve">   </w:t>
      </w:r>
      <w:r w:rsidRPr="00783528">
        <w:rPr>
          <w:sz w:val="20"/>
          <w:szCs w:val="20"/>
        </w:rPr>
        <w:t>4) Parasitoids</w:t>
      </w:r>
    </w:p>
    <w:p w:rsidR="0073284D" w:rsidRDefault="0073284D" w:rsidP="00783528">
      <w:pPr>
        <w:pStyle w:val="NoSpacing"/>
        <w:ind w:left="1080" w:hanging="1080"/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5) Pathogens</w:t>
      </w:r>
      <w:r w:rsidR="00783528" w:rsidRPr="00783528">
        <w:rPr>
          <w:sz w:val="20"/>
          <w:szCs w:val="20"/>
        </w:rPr>
        <w:t xml:space="preserve">     </w:t>
      </w:r>
      <w:r w:rsidRPr="00783528">
        <w:rPr>
          <w:sz w:val="20"/>
          <w:szCs w:val="20"/>
        </w:rPr>
        <w:t>6) Scavengers</w:t>
      </w:r>
      <w:r w:rsidR="00783528" w:rsidRPr="00783528">
        <w:rPr>
          <w:sz w:val="20"/>
          <w:szCs w:val="20"/>
        </w:rPr>
        <w:t xml:space="preserve">       </w:t>
      </w:r>
      <w:r w:rsidRPr="00783528">
        <w:rPr>
          <w:sz w:val="20"/>
          <w:szCs w:val="20"/>
        </w:rPr>
        <w:t>7) Decompose</w:t>
      </w:r>
      <w:r w:rsidR="00783528" w:rsidRPr="00783528">
        <w:rPr>
          <w:sz w:val="20"/>
          <w:szCs w:val="20"/>
        </w:rPr>
        <w:t xml:space="preserve">r    </w:t>
      </w:r>
      <w:r w:rsidRPr="00783528">
        <w:rPr>
          <w:sz w:val="20"/>
          <w:szCs w:val="20"/>
        </w:rPr>
        <w:t>8) Food</w:t>
      </w:r>
    </w:p>
    <w:p w:rsidR="00BC16A5" w:rsidRDefault="00BC16A5" w:rsidP="00657EF5">
      <w:pPr>
        <w:pStyle w:val="NoSpacing"/>
      </w:pPr>
    </w:p>
    <w:p w:rsidR="002B1F68" w:rsidRPr="002B1F68" w:rsidRDefault="00586421" w:rsidP="00783528">
      <w:pPr>
        <w:pStyle w:val="NoSpacing"/>
        <w:rPr>
          <w:b/>
        </w:rPr>
      </w:pPr>
      <w:r>
        <w:rPr>
          <w:b/>
        </w:rPr>
        <w:t xml:space="preserve">2. </w:t>
      </w:r>
      <w:r w:rsidR="00783528">
        <w:rPr>
          <w:b/>
        </w:rPr>
        <w:t>Sources on Insect Pests</w:t>
      </w:r>
    </w:p>
    <w:p w:rsidR="002B1F68" w:rsidRDefault="00586421" w:rsidP="00657EF5">
      <w:pPr>
        <w:pStyle w:val="NoSpacing"/>
        <w:rPr>
          <w:sz w:val="20"/>
          <w:szCs w:val="20"/>
        </w:rPr>
      </w:pPr>
      <w:r w:rsidRPr="00C51CDB">
        <w:rPr>
          <w:rFonts w:eastAsia="Times New Roman" w:cs="Times New Roman"/>
          <w:color w:val="FFFFFF" w:themeColor="background1"/>
          <w:sz w:val="16"/>
          <w:szCs w:val="16"/>
          <w:highlight w:val="darkGray"/>
        </w:rPr>
        <w:t>Resource</w:t>
      </w:r>
      <w:r>
        <w:rPr>
          <w:rFonts w:eastAsia="Times New Roman" w:cs="Times New Roman"/>
          <w:color w:val="FFFFFF" w:themeColor="background1"/>
          <w:sz w:val="16"/>
          <w:szCs w:val="16"/>
        </w:rPr>
        <w:t xml:space="preserve"> -</w:t>
      </w:r>
      <w:r w:rsidR="002B1F68" w:rsidRPr="002B1F68">
        <w:rPr>
          <w:sz w:val="20"/>
          <w:szCs w:val="20"/>
        </w:rPr>
        <w:t>The Ohio State, Yard and Garden: In</w:t>
      </w:r>
      <w:r>
        <w:rPr>
          <w:sz w:val="20"/>
          <w:szCs w:val="20"/>
        </w:rPr>
        <w:t xml:space="preserve">sect and Pests Factsheet Series  </w:t>
      </w:r>
      <w:r w:rsidR="002B1F68" w:rsidRPr="002B1F68">
        <w:rPr>
          <w:sz w:val="20"/>
          <w:szCs w:val="20"/>
        </w:rPr>
        <w:t xml:space="preserve"> </w:t>
      </w:r>
      <w:hyperlink r:id="rId11" w:history="1">
        <w:r w:rsidR="002B1F68" w:rsidRPr="00497E7F">
          <w:rPr>
            <w:rStyle w:val="Hyperlink"/>
            <w:sz w:val="20"/>
            <w:szCs w:val="20"/>
          </w:rPr>
          <w:t>http://ohioline.osu.edu/lines/pests.html</w:t>
        </w:r>
      </w:hyperlink>
    </w:p>
    <w:p w:rsidR="002B1F68" w:rsidRDefault="00586421" w:rsidP="00657EF5">
      <w:pPr>
        <w:pStyle w:val="NoSpacing"/>
        <w:rPr>
          <w:sz w:val="20"/>
          <w:szCs w:val="20"/>
        </w:rPr>
      </w:pPr>
      <w:r w:rsidRPr="00C51CDB">
        <w:rPr>
          <w:rFonts w:eastAsia="Times New Roman" w:cs="Times New Roman"/>
          <w:color w:val="FFFFFF" w:themeColor="background1"/>
          <w:sz w:val="16"/>
          <w:szCs w:val="16"/>
          <w:highlight w:val="darkGray"/>
        </w:rPr>
        <w:t>Resource</w:t>
      </w:r>
      <w:r>
        <w:rPr>
          <w:rFonts w:eastAsia="Times New Roman" w:cs="Times New Roman"/>
          <w:color w:val="FFFFFF" w:themeColor="background1"/>
          <w:sz w:val="16"/>
          <w:szCs w:val="16"/>
        </w:rPr>
        <w:t xml:space="preserve">  </w:t>
      </w:r>
      <w:r w:rsidRPr="00586421">
        <w:rPr>
          <w:rFonts w:eastAsia="Times New Roman" w:cs="Times New Roman"/>
          <w:sz w:val="20"/>
          <w:szCs w:val="20"/>
        </w:rPr>
        <w:t>Garden Insect Pests</w:t>
      </w:r>
      <w:r>
        <w:rPr>
          <w:rFonts w:eastAsia="Times New Roman" w:cs="Times New Roman"/>
          <w:sz w:val="20"/>
          <w:szCs w:val="20"/>
        </w:rPr>
        <w:t xml:space="preserve">  </w:t>
      </w:r>
      <w:r w:rsidRPr="00586421">
        <w:rPr>
          <w:rFonts w:eastAsia="Times New Roman" w:cs="Times New Roman"/>
          <w:sz w:val="20"/>
          <w:szCs w:val="20"/>
        </w:rPr>
        <w:t xml:space="preserve"> </w:t>
      </w:r>
      <w:hyperlink r:id="rId12" w:history="1">
        <w:r w:rsidRPr="00586421">
          <w:rPr>
            <w:rFonts w:eastAsia="Times New Roman" w:cs="Times New Roman"/>
            <w:color w:val="0000FF"/>
            <w:sz w:val="20"/>
            <w:szCs w:val="20"/>
            <w:u w:val="single"/>
          </w:rPr>
          <w:t>http://www1.extension.umn.edu/garden/insects/</w:t>
        </w:r>
      </w:hyperlink>
    </w:p>
    <w:p w:rsidR="00896F1A" w:rsidRDefault="00896F1A" w:rsidP="00657EF5">
      <w:pPr>
        <w:pStyle w:val="NoSpacing"/>
      </w:pPr>
    </w:p>
    <w:p w:rsidR="0000718D" w:rsidRPr="005E6C64" w:rsidRDefault="00586421" w:rsidP="00657EF5">
      <w:pPr>
        <w:pStyle w:val="NoSpacing"/>
        <w:rPr>
          <w:b/>
        </w:rPr>
      </w:pPr>
      <w:r>
        <w:t xml:space="preserve">3. </w:t>
      </w:r>
      <w:r w:rsidR="009530DB">
        <w:rPr>
          <w:b/>
        </w:rPr>
        <w:t>Timing, Target, Tools, T</w:t>
      </w:r>
      <w:r w:rsidR="0000718D" w:rsidRPr="005E6C64">
        <w:rPr>
          <w:b/>
        </w:rPr>
        <w:t>echnique</w:t>
      </w:r>
      <w:r w:rsidR="00783528">
        <w:rPr>
          <w:b/>
        </w:rPr>
        <w:t xml:space="preserve"> (The 4 Ts</w:t>
      </w:r>
      <w:r>
        <w:rPr>
          <w:b/>
        </w:rPr>
        <w:t xml:space="preserve"> – from an insect perspective</w:t>
      </w:r>
      <w:r w:rsidR="00783528">
        <w:rPr>
          <w:b/>
        </w:rPr>
        <w:t>)</w:t>
      </w:r>
    </w:p>
    <w:p w:rsidR="002E4896" w:rsidRPr="00783528" w:rsidRDefault="002E4896" w:rsidP="00657EF5">
      <w:pPr>
        <w:pStyle w:val="NoSpacing"/>
        <w:rPr>
          <w:sz w:val="20"/>
          <w:szCs w:val="20"/>
        </w:rPr>
      </w:pPr>
      <w:r>
        <w:tab/>
      </w:r>
      <w:r>
        <w:tab/>
      </w:r>
      <w:r w:rsidRPr="00783528">
        <w:rPr>
          <w:sz w:val="20"/>
          <w:szCs w:val="20"/>
        </w:rPr>
        <w:t>1. Timing (know the weeks on the calendar that your insect is vulnerable)</w:t>
      </w:r>
    </w:p>
    <w:p w:rsidR="005E6C64" w:rsidRDefault="005E6C64" w:rsidP="00657EF5">
      <w:pPr>
        <w:pStyle w:val="NoSpacing"/>
        <w:rPr>
          <w:i/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 xml:space="preserve">Example: </w:t>
      </w:r>
      <w:r w:rsidRPr="00586421">
        <w:rPr>
          <w:i/>
          <w:sz w:val="20"/>
          <w:szCs w:val="20"/>
        </w:rPr>
        <w:t>Apple maggot flies emerge in late June through early July.</w:t>
      </w:r>
    </w:p>
    <w:p w:rsidR="00586421" w:rsidRPr="00783528" w:rsidRDefault="00586421" w:rsidP="00657EF5">
      <w:pPr>
        <w:pStyle w:val="NoSpacing"/>
        <w:rPr>
          <w:sz w:val="20"/>
          <w:szCs w:val="20"/>
        </w:rPr>
      </w:pPr>
    </w:p>
    <w:p w:rsidR="002E4896" w:rsidRPr="00783528" w:rsidRDefault="002E4896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2. Target (know the life stage of the insect you’re targeting)</w:t>
      </w:r>
    </w:p>
    <w:p w:rsidR="00586421" w:rsidRDefault="002E4896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 xml:space="preserve">Example: </w:t>
      </w:r>
      <w:r w:rsidRPr="00586421">
        <w:rPr>
          <w:i/>
          <w:sz w:val="20"/>
          <w:szCs w:val="20"/>
        </w:rPr>
        <w:t>Use yellow sticky cards to trap cabbage butterfly adul</w:t>
      </w:r>
      <w:r w:rsidR="005E6C64" w:rsidRPr="00586421">
        <w:rPr>
          <w:i/>
          <w:sz w:val="20"/>
          <w:szCs w:val="20"/>
        </w:rPr>
        <w:t>ts</w:t>
      </w:r>
      <w:r w:rsidR="005E6C64" w:rsidRPr="00783528">
        <w:rPr>
          <w:sz w:val="20"/>
          <w:szCs w:val="20"/>
        </w:rPr>
        <w:t xml:space="preserve">. </w:t>
      </w:r>
    </w:p>
    <w:p w:rsidR="002E4896" w:rsidRDefault="00586421" w:rsidP="00657EF5">
      <w:pPr>
        <w:pStyle w:val="NoSpacing"/>
        <w:rPr>
          <w:i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>
        <w:rPr>
          <w:i/>
          <w:sz w:val="20"/>
          <w:szCs w:val="20"/>
        </w:rPr>
        <w:t xml:space="preserve">Use </w:t>
      </w:r>
      <w:r w:rsidR="005E6C64" w:rsidRPr="00586421">
        <w:rPr>
          <w:i/>
          <w:sz w:val="20"/>
          <w:szCs w:val="20"/>
        </w:rPr>
        <w:t>monitoring for eggs, caterpillars, and leaf damage.</w:t>
      </w:r>
    </w:p>
    <w:p w:rsidR="00586421" w:rsidRPr="00783528" w:rsidRDefault="00586421" w:rsidP="00657EF5">
      <w:pPr>
        <w:pStyle w:val="NoSpacing"/>
        <w:rPr>
          <w:sz w:val="20"/>
          <w:szCs w:val="20"/>
        </w:rPr>
      </w:pPr>
    </w:p>
    <w:p w:rsidR="002E4896" w:rsidRPr="00783528" w:rsidRDefault="002E4896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3. Tools (use the right tool for the appropriate life stage of the insect you’re managing)</w:t>
      </w:r>
    </w:p>
    <w:p w:rsidR="002E4896" w:rsidRDefault="002E4896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Example: Use soil-dwelling predator mites for soil-dwelling stages of thrips.</w:t>
      </w:r>
    </w:p>
    <w:p w:rsidR="00586421" w:rsidRPr="00783528" w:rsidRDefault="00586421" w:rsidP="00657EF5">
      <w:pPr>
        <w:pStyle w:val="NoSpacing"/>
        <w:rPr>
          <w:sz w:val="20"/>
          <w:szCs w:val="20"/>
        </w:rPr>
      </w:pPr>
    </w:p>
    <w:p w:rsidR="002E4896" w:rsidRPr="00783528" w:rsidRDefault="002E4896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4. Technique (some techniques are better than others for managing insects)</w:t>
      </w:r>
    </w:p>
    <w:p w:rsidR="002E4896" w:rsidRPr="00783528" w:rsidRDefault="002E4896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 xml:space="preserve">Example: </w:t>
      </w:r>
      <w:r w:rsidRPr="00586421">
        <w:rPr>
          <w:i/>
          <w:sz w:val="20"/>
          <w:szCs w:val="20"/>
        </w:rPr>
        <w:t xml:space="preserve">Spray liquid pesticide solutions like insecticidal soap on both sides of </w:t>
      </w:r>
      <w:r w:rsidRPr="00586421">
        <w:rPr>
          <w:i/>
          <w:sz w:val="20"/>
          <w:szCs w:val="20"/>
        </w:rPr>
        <w:tab/>
      </w:r>
      <w:r w:rsidRPr="00586421">
        <w:rPr>
          <w:i/>
          <w:sz w:val="20"/>
          <w:szCs w:val="20"/>
        </w:rPr>
        <w:tab/>
      </w:r>
      <w:r w:rsidRPr="00586421">
        <w:rPr>
          <w:i/>
          <w:sz w:val="20"/>
          <w:szCs w:val="20"/>
        </w:rPr>
        <w:tab/>
      </w:r>
      <w:r w:rsidRPr="00586421">
        <w:rPr>
          <w:i/>
          <w:sz w:val="20"/>
          <w:szCs w:val="20"/>
        </w:rPr>
        <w:tab/>
      </w:r>
      <w:r w:rsidRPr="00586421">
        <w:rPr>
          <w:i/>
          <w:sz w:val="20"/>
          <w:szCs w:val="20"/>
        </w:rPr>
        <w:tab/>
      </w:r>
      <w:r w:rsidR="00586421" w:rsidRPr="00586421">
        <w:rPr>
          <w:i/>
          <w:sz w:val="20"/>
          <w:szCs w:val="20"/>
        </w:rPr>
        <w:t xml:space="preserve">                              </w:t>
      </w:r>
      <w:r w:rsidRPr="00586421">
        <w:rPr>
          <w:i/>
          <w:sz w:val="20"/>
          <w:szCs w:val="20"/>
        </w:rPr>
        <w:t xml:space="preserve">    leaves and then (optional) wash off insecticidal soap after 1-2 hours </w:t>
      </w:r>
      <w:r w:rsidRPr="00586421">
        <w:rPr>
          <w:i/>
          <w:sz w:val="20"/>
          <w:szCs w:val="20"/>
        </w:rPr>
        <w:tab/>
      </w:r>
      <w:r w:rsidRPr="00586421">
        <w:rPr>
          <w:i/>
          <w:sz w:val="20"/>
          <w:szCs w:val="20"/>
        </w:rPr>
        <w:tab/>
      </w:r>
      <w:r w:rsidRPr="00586421">
        <w:rPr>
          <w:i/>
          <w:sz w:val="20"/>
          <w:szCs w:val="20"/>
        </w:rPr>
        <w:tab/>
      </w:r>
      <w:r w:rsidRPr="00586421">
        <w:rPr>
          <w:i/>
          <w:sz w:val="20"/>
          <w:szCs w:val="20"/>
        </w:rPr>
        <w:tab/>
      </w:r>
      <w:r w:rsidRPr="00586421">
        <w:rPr>
          <w:i/>
          <w:sz w:val="20"/>
          <w:szCs w:val="20"/>
        </w:rPr>
        <w:tab/>
        <w:t xml:space="preserve">    </w:t>
      </w:r>
      <w:r w:rsidR="00586421" w:rsidRPr="00586421">
        <w:rPr>
          <w:i/>
          <w:sz w:val="20"/>
          <w:szCs w:val="20"/>
        </w:rPr>
        <w:tab/>
      </w:r>
      <w:r w:rsidR="00586421" w:rsidRPr="00586421">
        <w:rPr>
          <w:i/>
          <w:sz w:val="20"/>
          <w:szCs w:val="20"/>
        </w:rPr>
        <w:tab/>
        <w:t xml:space="preserve">  </w:t>
      </w:r>
      <w:r w:rsidRPr="00586421">
        <w:rPr>
          <w:i/>
          <w:sz w:val="20"/>
          <w:szCs w:val="20"/>
        </w:rPr>
        <w:t>to prevent damage to leaf tissue.</w:t>
      </w:r>
    </w:p>
    <w:p w:rsidR="007F219D" w:rsidRPr="00783528" w:rsidRDefault="007F219D" w:rsidP="00657EF5">
      <w:pPr>
        <w:pStyle w:val="NoSpacing"/>
        <w:rPr>
          <w:sz w:val="20"/>
          <w:szCs w:val="20"/>
        </w:rPr>
      </w:pPr>
    </w:p>
    <w:p w:rsidR="009530DB" w:rsidRPr="007F219D" w:rsidRDefault="00586421" w:rsidP="00657EF5">
      <w:pPr>
        <w:pStyle w:val="NoSpacing"/>
      </w:pPr>
      <w:r w:rsidRPr="00C51CDB">
        <w:rPr>
          <w:rFonts w:eastAsia="Times New Roman" w:cs="Times New Roman"/>
          <w:color w:val="FFFFFF" w:themeColor="background1"/>
          <w:sz w:val="16"/>
          <w:szCs w:val="16"/>
          <w:highlight w:val="darkGray"/>
        </w:rPr>
        <w:t>Resource</w:t>
      </w:r>
      <w:r>
        <w:rPr>
          <w:rFonts w:eastAsia="Times New Roman" w:cs="Times New Roman"/>
          <w:color w:val="FFFFFF" w:themeColor="background1"/>
          <w:sz w:val="16"/>
          <w:szCs w:val="16"/>
        </w:rPr>
        <w:t xml:space="preserve">  </w:t>
      </w:r>
      <w:r w:rsidR="007F219D" w:rsidRPr="00783528">
        <w:rPr>
          <w:sz w:val="20"/>
          <w:szCs w:val="20"/>
        </w:rPr>
        <w:t>Organic Materials Review Institute (OMRI) – www.omri.org</w:t>
      </w:r>
    </w:p>
    <w:p w:rsidR="00783528" w:rsidRDefault="00783528" w:rsidP="00657EF5">
      <w:pPr>
        <w:pStyle w:val="NoSpacing"/>
      </w:pPr>
    </w:p>
    <w:p w:rsidR="009530DB" w:rsidRPr="0038378E" w:rsidRDefault="00586421" w:rsidP="00657EF5">
      <w:pPr>
        <w:pStyle w:val="NoSpacing"/>
        <w:rPr>
          <w:b/>
        </w:rPr>
      </w:pPr>
      <w:r>
        <w:t xml:space="preserve">4. </w:t>
      </w:r>
      <w:r w:rsidR="009530DB" w:rsidRPr="0038378E">
        <w:rPr>
          <w:b/>
        </w:rPr>
        <w:t>Phenology</w:t>
      </w:r>
    </w:p>
    <w:p w:rsidR="009530DB" w:rsidRPr="00783528" w:rsidRDefault="009530DB" w:rsidP="00657EF5">
      <w:pPr>
        <w:pStyle w:val="NoSpacing"/>
        <w:rPr>
          <w:sz w:val="20"/>
          <w:szCs w:val="20"/>
        </w:rPr>
      </w:pPr>
      <w:r>
        <w:tab/>
      </w:r>
      <w:r w:rsidRPr="00783528">
        <w:rPr>
          <w:sz w:val="20"/>
          <w:szCs w:val="20"/>
        </w:rPr>
        <w:tab/>
        <w:t>1. When does my pest emerge? (April, May, June, July?)</w:t>
      </w:r>
    </w:p>
    <w:p w:rsidR="009530DB" w:rsidRPr="00783528" w:rsidRDefault="009530DB" w:rsidP="00586421">
      <w:pPr>
        <w:pStyle w:val="NoSpacing"/>
        <w:numPr>
          <w:ilvl w:val="0"/>
          <w:numId w:val="9"/>
        </w:numPr>
        <w:ind w:left="2430" w:hanging="270"/>
        <w:rPr>
          <w:sz w:val="20"/>
          <w:szCs w:val="20"/>
        </w:rPr>
      </w:pPr>
      <w:r w:rsidRPr="00783528">
        <w:rPr>
          <w:sz w:val="20"/>
          <w:szCs w:val="20"/>
        </w:rPr>
        <w:t xml:space="preserve">What can I do to interfere or reduce pest during </w:t>
      </w:r>
      <w:r w:rsidR="00586421">
        <w:rPr>
          <w:sz w:val="20"/>
          <w:szCs w:val="20"/>
        </w:rPr>
        <w:t xml:space="preserve">the initial adult </w:t>
      </w:r>
      <w:r w:rsidRPr="00783528">
        <w:rPr>
          <w:sz w:val="20"/>
          <w:szCs w:val="20"/>
        </w:rPr>
        <w:t>emergence?</w:t>
      </w:r>
    </w:p>
    <w:p w:rsidR="009530DB" w:rsidRPr="00783528" w:rsidRDefault="009530DB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2. When does my pest lay eggs? (April, May, June, July?)</w:t>
      </w:r>
    </w:p>
    <w:p w:rsidR="009530DB" w:rsidRPr="00783528" w:rsidRDefault="009530DB" w:rsidP="00586421">
      <w:pPr>
        <w:pStyle w:val="NoSpacing"/>
        <w:numPr>
          <w:ilvl w:val="0"/>
          <w:numId w:val="9"/>
        </w:numPr>
        <w:ind w:left="2430" w:hanging="270"/>
        <w:rPr>
          <w:sz w:val="20"/>
          <w:szCs w:val="20"/>
        </w:rPr>
      </w:pPr>
      <w:r w:rsidRPr="00783528">
        <w:rPr>
          <w:sz w:val="20"/>
          <w:szCs w:val="20"/>
        </w:rPr>
        <w:t xml:space="preserve">What can I do to interfere </w:t>
      </w:r>
      <w:r w:rsidR="0038378E" w:rsidRPr="00783528">
        <w:rPr>
          <w:sz w:val="20"/>
          <w:szCs w:val="20"/>
        </w:rPr>
        <w:t xml:space="preserve">with </w:t>
      </w:r>
      <w:r w:rsidRPr="00783528">
        <w:rPr>
          <w:sz w:val="20"/>
          <w:szCs w:val="20"/>
        </w:rPr>
        <w:t xml:space="preserve">or reduce </w:t>
      </w:r>
      <w:r w:rsidR="0038378E" w:rsidRPr="00783528">
        <w:rPr>
          <w:sz w:val="20"/>
          <w:szCs w:val="20"/>
        </w:rPr>
        <w:t>egg lay?</w:t>
      </w:r>
    </w:p>
    <w:p w:rsidR="0038378E" w:rsidRPr="00783528" w:rsidRDefault="0038378E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3. When does my pest hatch from egg?</w:t>
      </w:r>
    </w:p>
    <w:p w:rsidR="0038378E" w:rsidRPr="00783528" w:rsidRDefault="0038378E" w:rsidP="00586421">
      <w:pPr>
        <w:pStyle w:val="NoSpacing"/>
        <w:numPr>
          <w:ilvl w:val="0"/>
          <w:numId w:val="9"/>
        </w:numPr>
        <w:ind w:left="2430" w:hanging="270"/>
        <w:rPr>
          <w:sz w:val="20"/>
          <w:szCs w:val="20"/>
        </w:rPr>
      </w:pPr>
      <w:r w:rsidRPr="00783528">
        <w:rPr>
          <w:sz w:val="20"/>
          <w:szCs w:val="20"/>
        </w:rPr>
        <w:t>What can I do to interfere with or reduce hatching larvae?</w:t>
      </w:r>
    </w:p>
    <w:p w:rsidR="0038378E" w:rsidRPr="00783528" w:rsidRDefault="0038378E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4. How does the larval form of my pest behave? How does it feed?</w:t>
      </w:r>
    </w:p>
    <w:p w:rsidR="0038378E" w:rsidRPr="00783528" w:rsidRDefault="0038378E" w:rsidP="00586421">
      <w:pPr>
        <w:pStyle w:val="NoSpacing"/>
        <w:numPr>
          <w:ilvl w:val="0"/>
          <w:numId w:val="9"/>
        </w:numPr>
        <w:ind w:left="2430" w:hanging="270"/>
        <w:rPr>
          <w:sz w:val="20"/>
          <w:szCs w:val="20"/>
        </w:rPr>
      </w:pPr>
      <w:r w:rsidRPr="00783528">
        <w:rPr>
          <w:sz w:val="20"/>
          <w:szCs w:val="20"/>
        </w:rPr>
        <w:t>What can I do to interfere with or reduce larval feeding?</w:t>
      </w:r>
    </w:p>
    <w:p w:rsidR="0038378E" w:rsidRPr="00783528" w:rsidRDefault="0038378E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5. How does the larval form of my pest pupate or undergo metamorphosis?</w:t>
      </w:r>
    </w:p>
    <w:p w:rsidR="0038378E" w:rsidRPr="00783528" w:rsidRDefault="0038378E" w:rsidP="00586421">
      <w:pPr>
        <w:pStyle w:val="NoSpacing"/>
        <w:numPr>
          <w:ilvl w:val="0"/>
          <w:numId w:val="9"/>
        </w:numPr>
        <w:ind w:left="2430" w:hanging="270"/>
        <w:rPr>
          <w:sz w:val="20"/>
          <w:szCs w:val="20"/>
        </w:rPr>
      </w:pPr>
      <w:r w:rsidRPr="00783528">
        <w:rPr>
          <w:sz w:val="20"/>
          <w:szCs w:val="20"/>
        </w:rPr>
        <w:t>What can I do to interfere with or reduce pupae, cocoons, or chrysalises?</w:t>
      </w:r>
    </w:p>
    <w:p w:rsidR="0038378E" w:rsidRPr="00783528" w:rsidRDefault="0038378E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 xml:space="preserve">6. Does my pest have a second generation? </w:t>
      </w:r>
    </w:p>
    <w:p w:rsidR="0038378E" w:rsidRPr="00783528" w:rsidRDefault="0038378E" w:rsidP="00586421">
      <w:pPr>
        <w:pStyle w:val="NoSpacing"/>
        <w:numPr>
          <w:ilvl w:val="0"/>
          <w:numId w:val="9"/>
        </w:numPr>
        <w:ind w:left="2430" w:hanging="270"/>
        <w:rPr>
          <w:sz w:val="20"/>
          <w:szCs w:val="20"/>
        </w:rPr>
      </w:pPr>
      <w:r w:rsidRPr="00783528">
        <w:rPr>
          <w:sz w:val="20"/>
          <w:szCs w:val="20"/>
        </w:rPr>
        <w:t>If so, how can I interfere with or reduce 2</w:t>
      </w:r>
      <w:r w:rsidRPr="00783528">
        <w:rPr>
          <w:sz w:val="20"/>
          <w:szCs w:val="20"/>
          <w:vertAlign w:val="superscript"/>
        </w:rPr>
        <w:t>nd</w:t>
      </w:r>
      <w:r w:rsidRPr="00783528">
        <w:rPr>
          <w:sz w:val="20"/>
          <w:szCs w:val="20"/>
        </w:rPr>
        <w:t xml:space="preserve"> generation numbers?</w:t>
      </w:r>
    </w:p>
    <w:p w:rsidR="0038378E" w:rsidRPr="00783528" w:rsidRDefault="0038378E" w:rsidP="00657EF5">
      <w:pPr>
        <w:pStyle w:val="NoSpacing"/>
        <w:rPr>
          <w:sz w:val="20"/>
          <w:szCs w:val="20"/>
        </w:rPr>
      </w:pPr>
      <w:r w:rsidRPr="00783528">
        <w:rPr>
          <w:sz w:val="20"/>
          <w:szCs w:val="20"/>
        </w:rPr>
        <w:tab/>
      </w:r>
      <w:r w:rsidRPr="00783528">
        <w:rPr>
          <w:sz w:val="20"/>
          <w:szCs w:val="20"/>
        </w:rPr>
        <w:tab/>
        <w:t>7. In the fall, how and where does my pest overwinter?</w:t>
      </w:r>
    </w:p>
    <w:p w:rsidR="0038378E" w:rsidRPr="007F219D" w:rsidRDefault="0038378E" w:rsidP="00586421">
      <w:pPr>
        <w:pStyle w:val="NoSpacing"/>
        <w:numPr>
          <w:ilvl w:val="0"/>
          <w:numId w:val="9"/>
        </w:numPr>
        <w:ind w:left="2430" w:hanging="270"/>
        <w:rPr>
          <w:sz w:val="21"/>
          <w:szCs w:val="21"/>
        </w:rPr>
      </w:pPr>
      <w:r w:rsidRPr="00783528">
        <w:rPr>
          <w:sz w:val="20"/>
          <w:szCs w:val="20"/>
        </w:rPr>
        <w:t>What can I do to interfere with or reduce overwintering numbers?</w:t>
      </w:r>
    </w:p>
    <w:p w:rsidR="009530DB" w:rsidRDefault="009530DB" w:rsidP="00657EF5">
      <w:pPr>
        <w:pStyle w:val="NoSpacing"/>
      </w:pPr>
      <w:r>
        <w:tab/>
      </w:r>
    </w:p>
    <w:p w:rsidR="00134370" w:rsidRPr="00783528" w:rsidRDefault="00586421" w:rsidP="00134370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134370" w:rsidRPr="00134370">
        <w:rPr>
          <w:rFonts w:asciiTheme="minorHAnsi" w:hAnsiTheme="minorHAnsi" w:cstheme="minorHAnsi"/>
          <w:b/>
          <w:sz w:val="22"/>
          <w:szCs w:val="22"/>
        </w:rPr>
        <w:t>Calculating insect degree days</w:t>
      </w:r>
    </w:p>
    <w:p w:rsidR="00134370" w:rsidRDefault="00134370" w:rsidP="00134370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Insect degree days is</w:t>
      </w:r>
      <w:r w:rsidRPr="005E6C64">
        <w:rPr>
          <w:rFonts w:asciiTheme="minorHAnsi" w:hAnsiTheme="minorHAnsi" w:cstheme="minorHAnsi"/>
          <w:sz w:val="22"/>
          <w:szCs w:val="22"/>
        </w:rPr>
        <w:t xml:space="preserve"> a </w:t>
      </w:r>
      <w:r>
        <w:rPr>
          <w:rFonts w:asciiTheme="minorHAnsi" w:hAnsiTheme="minorHAnsi" w:cstheme="minorHAnsi"/>
          <w:sz w:val="22"/>
          <w:szCs w:val="22"/>
        </w:rPr>
        <w:t xml:space="preserve">more </w:t>
      </w:r>
      <w:r w:rsidRPr="00783528">
        <w:rPr>
          <w:rFonts w:asciiTheme="minorHAnsi" w:hAnsiTheme="minorHAnsi" w:cstheme="minorHAnsi"/>
          <w:b/>
          <w:sz w:val="22"/>
          <w:szCs w:val="22"/>
        </w:rPr>
        <w:t>precise</w:t>
      </w:r>
      <w:r w:rsidRPr="005E6C64">
        <w:rPr>
          <w:rFonts w:asciiTheme="minorHAnsi" w:hAnsiTheme="minorHAnsi" w:cstheme="minorHAnsi"/>
          <w:sz w:val="22"/>
          <w:szCs w:val="22"/>
        </w:rPr>
        <w:t xml:space="preserve"> tool for predicting insect emergence</w:t>
      </w:r>
      <w:r>
        <w:rPr>
          <w:rFonts w:asciiTheme="minorHAnsi" w:hAnsiTheme="minorHAnsi" w:cstheme="minorHAnsi"/>
          <w:sz w:val="22"/>
          <w:szCs w:val="22"/>
        </w:rPr>
        <w:t xml:space="preserve"> than calendar days</w:t>
      </w:r>
    </w:p>
    <w:p w:rsidR="00134370" w:rsidRPr="005E6C64" w:rsidRDefault="00134370" w:rsidP="00134370">
      <w:pPr>
        <w:rPr>
          <w:rFonts w:asciiTheme="minorHAnsi" w:hAnsiTheme="minorHAnsi" w:cstheme="minorHAnsi"/>
          <w:sz w:val="22"/>
          <w:szCs w:val="22"/>
        </w:rPr>
      </w:pPr>
    </w:p>
    <w:p w:rsidR="00134370" w:rsidRPr="005E6C64" w:rsidRDefault="00134370" w:rsidP="00134370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5E6C64">
        <w:rPr>
          <w:rFonts w:asciiTheme="minorHAnsi" w:hAnsiTheme="minorHAnsi" w:cstheme="minorHAnsi"/>
          <w:sz w:val="22"/>
          <w:szCs w:val="22"/>
        </w:rPr>
        <w:t>DD = (High temp [80] + Low temp [50]) / 2 – 50</w:t>
      </w:r>
    </w:p>
    <w:p w:rsidR="00134370" w:rsidRPr="005E6C64" w:rsidRDefault="00134370" w:rsidP="00134370">
      <w:pPr>
        <w:rPr>
          <w:rFonts w:asciiTheme="minorHAnsi" w:hAnsiTheme="minorHAnsi" w:cstheme="minorHAnsi"/>
          <w:sz w:val="22"/>
          <w:szCs w:val="22"/>
        </w:rPr>
      </w:pPr>
      <w:r w:rsidRPr="005E6C64">
        <w:rPr>
          <w:rFonts w:asciiTheme="minorHAnsi" w:hAnsiTheme="minorHAnsi" w:cstheme="minorHAnsi"/>
          <w:sz w:val="22"/>
          <w:szCs w:val="22"/>
        </w:rPr>
        <w:tab/>
      </w:r>
      <w:r w:rsidRPr="005E6C64">
        <w:rPr>
          <w:rFonts w:asciiTheme="minorHAnsi" w:hAnsiTheme="minorHAnsi" w:cstheme="minorHAnsi"/>
          <w:sz w:val="22"/>
          <w:szCs w:val="22"/>
        </w:rPr>
        <w:tab/>
      </w:r>
      <w:r w:rsidRPr="005E6C64">
        <w:rPr>
          <w:rFonts w:asciiTheme="minorHAnsi" w:hAnsiTheme="minorHAnsi" w:cstheme="minorHAnsi"/>
          <w:sz w:val="22"/>
          <w:szCs w:val="22"/>
        </w:rPr>
        <w:tab/>
        <w:t>= 65 – 50</w:t>
      </w:r>
    </w:p>
    <w:p w:rsidR="00134370" w:rsidRDefault="00134370" w:rsidP="00134370">
      <w:pPr>
        <w:rPr>
          <w:rFonts w:asciiTheme="minorHAnsi" w:hAnsiTheme="minorHAnsi" w:cstheme="minorHAnsi"/>
          <w:sz w:val="22"/>
          <w:szCs w:val="22"/>
        </w:rPr>
      </w:pPr>
      <w:r w:rsidRPr="005E6C64">
        <w:rPr>
          <w:rFonts w:asciiTheme="minorHAnsi" w:hAnsiTheme="minorHAnsi" w:cstheme="minorHAnsi"/>
          <w:sz w:val="22"/>
          <w:szCs w:val="22"/>
        </w:rPr>
        <w:tab/>
      </w:r>
      <w:r w:rsidRPr="005E6C64">
        <w:rPr>
          <w:rFonts w:asciiTheme="minorHAnsi" w:hAnsiTheme="minorHAnsi" w:cstheme="minorHAnsi"/>
          <w:sz w:val="22"/>
          <w:szCs w:val="22"/>
        </w:rPr>
        <w:tab/>
      </w:r>
      <w:r w:rsidRPr="005E6C64">
        <w:rPr>
          <w:rFonts w:asciiTheme="minorHAnsi" w:hAnsiTheme="minorHAnsi" w:cstheme="minorHAnsi"/>
          <w:sz w:val="22"/>
          <w:szCs w:val="22"/>
        </w:rPr>
        <w:tab/>
        <w:t>= 15 Degree Days (DD)</w:t>
      </w:r>
    </w:p>
    <w:p w:rsidR="00134370" w:rsidRDefault="00134370" w:rsidP="00657EF5">
      <w:pPr>
        <w:pStyle w:val="NoSpacing"/>
        <w:rPr>
          <w:b/>
        </w:rPr>
      </w:pPr>
    </w:p>
    <w:p w:rsidR="00586421" w:rsidRDefault="00A03D33" w:rsidP="00657EF5">
      <w:pPr>
        <w:pStyle w:val="NoSpacing"/>
        <w:rPr>
          <w:b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4282440</wp:posOffset>
                </wp:positionH>
                <wp:positionV relativeFrom="paragraph">
                  <wp:posOffset>270510</wp:posOffset>
                </wp:positionV>
                <wp:extent cx="2551430" cy="417195"/>
                <wp:effectExtent l="0" t="0" r="0" b="3810"/>
                <wp:wrapNone/>
                <wp:docPr id="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1430" cy="41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3A40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>Text by Green Noise. Version 2.2. 6-1-11.  Updated April 2013</w:t>
                            </w:r>
                          </w:p>
                          <w:p w:rsidR="00F63A40" w:rsidRPr="007A4E94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7" type="#_x0000_t202" style="position:absolute;margin-left:337.2pt;margin-top:21.3pt;width:200.9pt;height:32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" stroked="f">
                <v:textbox>
                  <w:txbxContent>
                    <w:p w:rsidR="00F63A40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>Text by Green Noise. Version 2.2. 6-1-11.  Updated April 2013</w:t>
                      </w:r>
                    </w:p>
                    <w:p w:rsidR="00F63A40" w:rsidRPr="007A4E94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63A40" w:rsidRDefault="00F63A40" w:rsidP="00657EF5">
      <w:pPr>
        <w:pStyle w:val="NoSpacing"/>
        <w:rPr>
          <w:b/>
        </w:rPr>
      </w:pPr>
    </w:p>
    <w:p w:rsidR="009530DB" w:rsidRPr="00134370" w:rsidRDefault="00586421" w:rsidP="00657EF5">
      <w:pPr>
        <w:pStyle w:val="NoSpacing"/>
        <w:rPr>
          <w:b/>
        </w:rPr>
      </w:pPr>
      <w:r>
        <w:rPr>
          <w:b/>
        </w:rPr>
        <w:lastRenderedPageBreak/>
        <w:t>D</w:t>
      </w:r>
      <w:r w:rsidR="00134370" w:rsidRPr="00134370">
        <w:rPr>
          <w:b/>
        </w:rPr>
        <w:t>. About Biological Controls</w:t>
      </w:r>
    </w:p>
    <w:p w:rsidR="009530DB" w:rsidRDefault="009530DB" w:rsidP="00657EF5">
      <w:pPr>
        <w:pStyle w:val="NoSpacing"/>
      </w:pPr>
    </w:p>
    <w:p w:rsidR="0000718D" w:rsidRPr="005E6C64" w:rsidRDefault="005E6C64" w:rsidP="005E6C64">
      <w:pPr>
        <w:pStyle w:val="NoSpacing"/>
        <w:rPr>
          <w:b/>
        </w:rPr>
      </w:pPr>
      <w:r>
        <w:tab/>
      </w:r>
      <w:r w:rsidR="00D009AA">
        <w:rPr>
          <w:b/>
        </w:rPr>
        <w:t xml:space="preserve">1. </w:t>
      </w:r>
      <w:r w:rsidRPr="005E6C64">
        <w:rPr>
          <w:b/>
        </w:rPr>
        <w:t>Biological Control</w:t>
      </w:r>
    </w:p>
    <w:p w:rsidR="0000718D" w:rsidRPr="00D009AA" w:rsidRDefault="009530DB" w:rsidP="00D009AA">
      <w:pPr>
        <w:pStyle w:val="ListParagraph"/>
        <w:numPr>
          <w:ilvl w:val="0"/>
          <w:numId w:val="9"/>
        </w:numPr>
        <w:ind w:left="1890" w:hanging="270"/>
        <w:rPr>
          <w:rFonts w:asciiTheme="minorHAnsi" w:hAnsiTheme="minorHAnsi" w:cstheme="minorHAnsi"/>
          <w:sz w:val="20"/>
          <w:szCs w:val="20"/>
        </w:rPr>
      </w:pPr>
      <w:r w:rsidRPr="00D009AA">
        <w:rPr>
          <w:rFonts w:asciiTheme="minorHAnsi" w:hAnsiTheme="minorHAnsi" w:cstheme="minorHAnsi"/>
          <w:sz w:val="20"/>
          <w:szCs w:val="20"/>
        </w:rPr>
        <w:t>Biological control and</w:t>
      </w:r>
      <w:r w:rsidR="0000718D" w:rsidRPr="00D009AA">
        <w:rPr>
          <w:rFonts w:asciiTheme="minorHAnsi" w:hAnsiTheme="minorHAnsi" w:cstheme="minorHAnsi"/>
          <w:sz w:val="20"/>
          <w:szCs w:val="20"/>
        </w:rPr>
        <w:t xml:space="preserve"> “Natural” control</w:t>
      </w:r>
      <w:r w:rsidRPr="00D009AA">
        <w:rPr>
          <w:rFonts w:asciiTheme="minorHAnsi" w:hAnsiTheme="minorHAnsi" w:cstheme="minorHAnsi"/>
          <w:sz w:val="20"/>
          <w:szCs w:val="20"/>
        </w:rPr>
        <w:t>.</w:t>
      </w:r>
    </w:p>
    <w:p w:rsidR="009530DB" w:rsidRPr="00783528" w:rsidRDefault="009530DB" w:rsidP="0000718D">
      <w:pPr>
        <w:rPr>
          <w:rFonts w:asciiTheme="minorHAnsi" w:hAnsiTheme="minorHAnsi" w:cstheme="minorHAnsi"/>
          <w:sz w:val="20"/>
          <w:szCs w:val="20"/>
        </w:rPr>
      </w:pPr>
      <w:r w:rsidRPr="00783528">
        <w:rPr>
          <w:rFonts w:asciiTheme="minorHAnsi" w:hAnsiTheme="minorHAnsi" w:cstheme="minorHAnsi"/>
          <w:sz w:val="20"/>
          <w:szCs w:val="20"/>
        </w:rPr>
        <w:tab/>
      </w:r>
      <w:r w:rsidRPr="00783528">
        <w:rPr>
          <w:rFonts w:asciiTheme="minorHAnsi" w:hAnsiTheme="minorHAnsi" w:cstheme="minorHAnsi"/>
          <w:sz w:val="20"/>
          <w:szCs w:val="20"/>
        </w:rPr>
        <w:tab/>
      </w:r>
      <w:r w:rsidRPr="00783528">
        <w:rPr>
          <w:rFonts w:asciiTheme="minorHAnsi" w:hAnsiTheme="minorHAnsi" w:cstheme="minorHAnsi"/>
          <w:sz w:val="20"/>
          <w:szCs w:val="20"/>
        </w:rPr>
        <w:tab/>
      </w:r>
      <w:r w:rsidRPr="00783528">
        <w:rPr>
          <w:rFonts w:asciiTheme="minorHAnsi" w:hAnsiTheme="minorHAnsi" w:cstheme="minorHAnsi"/>
          <w:sz w:val="20"/>
          <w:szCs w:val="20"/>
        </w:rPr>
        <w:tab/>
        <w:t>Biological = intentional, purposeful, designed, planned, conscious, etc.</w:t>
      </w:r>
    </w:p>
    <w:p w:rsidR="009530DB" w:rsidRPr="00783528" w:rsidRDefault="009530DB" w:rsidP="0000718D">
      <w:pPr>
        <w:rPr>
          <w:rFonts w:asciiTheme="minorHAnsi" w:hAnsiTheme="minorHAnsi" w:cstheme="minorHAnsi"/>
          <w:sz w:val="20"/>
          <w:szCs w:val="20"/>
        </w:rPr>
      </w:pPr>
      <w:r w:rsidRPr="00783528">
        <w:rPr>
          <w:rFonts w:asciiTheme="minorHAnsi" w:hAnsiTheme="minorHAnsi" w:cstheme="minorHAnsi"/>
          <w:sz w:val="20"/>
          <w:szCs w:val="20"/>
        </w:rPr>
        <w:tab/>
      </w:r>
      <w:r w:rsidRPr="00783528">
        <w:rPr>
          <w:rFonts w:asciiTheme="minorHAnsi" w:hAnsiTheme="minorHAnsi" w:cstheme="minorHAnsi"/>
          <w:sz w:val="20"/>
          <w:szCs w:val="20"/>
        </w:rPr>
        <w:tab/>
      </w:r>
      <w:r w:rsidRPr="00783528">
        <w:rPr>
          <w:rFonts w:asciiTheme="minorHAnsi" w:hAnsiTheme="minorHAnsi" w:cstheme="minorHAnsi"/>
          <w:sz w:val="20"/>
          <w:szCs w:val="20"/>
        </w:rPr>
        <w:tab/>
      </w:r>
      <w:r w:rsidRPr="00783528">
        <w:rPr>
          <w:rFonts w:asciiTheme="minorHAnsi" w:hAnsiTheme="minorHAnsi" w:cstheme="minorHAnsi"/>
          <w:sz w:val="20"/>
          <w:szCs w:val="20"/>
        </w:rPr>
        <w:tab/>
        <w:t>Natural = reduction of pests without human interference</w:t>
      </w:r>
    </w:p>
    <w:p w:rsidR="00134370" w:rsidRPr="00783528" w:rsidRDefault="00134370" w:rsidP="0000718D">
      <w:pPr>
        <w:rPr>
          <w:rFonts w:asciiTheme="minorHAnsi" w:hAnsiTheme="minorHAnsi" w:cstheme="minorHAnsi"/>
          <w:sz w:val="20"/>
          <w:szCs w:val="20"/>
        </w:rPr>
      </w:pPr>
    </w:p>
    <w:p w:rsidR="0000718D" w:rsidRPr="00D009AA" w:rsidRDefault="0000718D" w:rsidP="00D009AA">
      <w:pPr>
        <w:pStyle w:val="ListParagraph"/>
        <w:numPr>
          <w:ilvl w:val="0"/>
          <w:numId w:val="9"/>
        </w:numPr>
        <w:ind w:left="1890" w:hanging="270"/>
        <w:rPr>
          <w:rFonts w:asciiTheme="minorHAnsi" w:hAnsiTheme="minorHAnsi" w:cstheme="minorHAnsi"/>
          <w:sz w:val="20"/>
          <w:szCs w:val="20"/>
        </w:rPr>
      </w:pPr>
      <w:r w:rsidRPr="00D009AA">
        <w:rPr>
          <w:rFonts w:asciiTheme="minorHAnsi" w:hAnsiTheme="minorHAnsi" w:cstheme="minorHAnsi"/>
          <w:sz w:val="20"/>
          <w:szCs w:val="20"/>
        </w:rPr>
        <w:t>Approaches</w:t>
      </w:r>
      <w:r w:rsidR="00134370" w:rsidRPr="00D009AA">
        <w:rPr>
          <w:rFonts w:asciiTheme="minorHAnsi" w:hAnsiTheme="minorHAnsi" w:cstheme="minorHAnsi"/>
          <w:sz w:val="20"/>
          <w:szCs w:val="20"/>
        </w:rPr>
        <w:t xml:space="preserve"> to Biological Control</w:t>
      </w:r>
    </w:p>
    <w:p w:rsidR="0000718D" w:rsidRPr="00783528" w:rsidRDefault="009530DB" w:rsidP="00D009AA">
      <w:pPr>
        <w:pStyle w:val="ListParagraph"/>
        <w:numPr>
          <w:ilvl w:val="0"/>
          <w:numId w:val="3"/>
        </w:numPr>
        <w:ind w:left="2520" w:hanging="180"/>
        <w:rPr>
          <w:rFonts w:asciiTheme="minorHAnsi" w:hAnsiTheme="minorHAnsi" w:cstheme="minorHAnsi"/>
          <w:sz w:val="20"/>
          <w:szCs w:val="20"/>
        </w:rPr>
      </w:pPr>
      <w:r w:rsidRPr="00783528">
        <w:rPr>
          <w:rFonts w:asciiTheme="minorHAnsi" w:hAnsiTheme="minorHAnsi" w:cstheme="minorHAnsi"/>
          <w:sz w:val="20"/>
          <w:szCs w:val="20"/>
        </w:rPr>
        <w:t>“Classical” (Importing an exotic bio-agent to control an exotic pest</w:t>
      </w:r>
      <w:r w:rsidR="0000718D" w:rsidRPr="00783528">
        <w:rPr>
          <w:rFonts w:asciiTheme="minorHAnsi" w:hAnsiTheme="minorHAnsi" w:cstheme="minorHAnsi"/>
          <w:sz w:val="20"/>
          <w:szCs w:val="20"/>
        </w:rPr>
        <w:t>)</w:t>
      </w:r>
    </w:p>
    <w:p w:rsidR="00D009AA" w:rsidRDefault="00D009AA" w:rsidP="00D009AA">
      <w:pPr>
        <w:pStyle w:val="ListParagraph"/>
        <w:numPr>
          <w:ilvl w:val="0"/>
          <w:numId w:val="3"/>
        </w:numPr>
        <w:ind w:left="2520" w:hanging="18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9530DB" w:rsidRPr="00783528">
        <w:rPr>
          <w:rFonts w:asciiTheme="minorHAnsi" w:hAnsiTheme="minorHAnsi" w:cstheme="minorHAnsi"/>
          <w:sz w:val="20"/>
          <w:szCs w:val="20"/>
        </w:rPr>
        <w:t xml:space="preserve">Augmentation (Increase bio-agents to cause a certain effect, usually reduction in pests </w:t>
      </w:r>
      <w:r>
        <w:rPr>
          <w:rFonts w:asciiTheme="minorHAnsi" w:hAnsiTheme="minorHAnsi" w:cstheme="minorHAnsi"/>
          <w:sz w:val="20"/>
          <w:szCs w:val="20"/>
        </w:rPr>
        <w:t xml:space="preserve">  </w:t>
      </w:r>
    </w:p>
    <w:p w:rsidR="0000718D" w:rsidRPr="00783528" w:rsidRDefault="00D009AA" w:rsidP="00D009AA">
      <w:pPr>
        <w:pStyle w:val="ListParagraph"/>
        <w:ind w:left="25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9530DB" w:rsidRPr="00783528">
        <w:rPr>
          <w:rFonts w:asciiTheme="minorHAnsi" w:hAnsiTheme="minorHAnsi" w:cstheme="minorHAnsi"/>
          <w:sz w:val="20"/>
          <w:szCs w:val="20"/>
        </w:rPr>
        <w:t>and/or sustained control over a critical time during a season.)</w:t>
      </w:r>
    </w:p>
    <w:p w:rsidR="0000718D" w:rsidRPr="00783528" w:rsidRDefault="009530DB" w:rsidP="00D009AA">
      <w:pPr>
        <w:pStyle w:val="ListParagraph"/>
        <w:numPr>
          <w:ilvl w:val="0"/>
          <w:numId w:val="3"/>
        </w:numPr>
        <w:ind w:left="2520" w:hanging="180"/>
        <w:rPr>
          <w:rFonts w:asciiTheme="minorHAnsi" w:hAnsiTheme="minorHAnsi" w:cstheme="minorHAnsi"/>
          <w:sz w:val="20"/>
          <w:szCs w:val="20"/>
        </w:rPr>
      </w:pPr>
      <w:r w:rsidRPr="00783528">
        <w:rPr>
          <w:rFonts w:asciiTheme="minorHAnsi" w:hAnsiTheme="minorHAnsi" w:cstheme="minorHAnsi"/>
          <w:sz w:val="20"/>
          <w:szCs w:val="20"/>
        </w:rPr>
        <w:t xml:space="preserve">Conservation (Save organisms, create </w:t>
      </w:r>
      <w:r w:rsidR="00D009AA">
        <w:rPr>
          <w:rFonts w:asciiTheme="minorHAnsi" w:hAnsiTheme="minorHAnsi" w:cstheme="minorHAnsi"/>
          <w:sz w:val="20"/>
          <w:szCs w:val="20"/>
        </w:rPr>
        <w:t xml:space="preserve">and/or maintain </w:t>
      </w:r>
      <w:r w:rsidRPr="00783528">
        <w:rPr>
          <w:rFonts w:asciiTheme="minorHAnsi" w:hAnsiTheme="minorHAnsi" w:cstheme="minorHAnsi"/>
          <w:sz w:val="20"/>
          <w:szCs w:val="20"/>
        </w:rPr>
        <w:t xml:space="preserve">habitat that attracts </w:t>
      </w:r>
      <w:r w:rsidR="00D009AA">
        <w:rPr>
          <w:rFonts w:asciiTheme="minorHAnsi" w:hAnsiTheme="minorHAnsi" w:cstheme="minorHAnsi"/>
          <w:sz w:val="20"/>
          <w:szCs w:val="20"/>
        </w:rPr>
        <w:t xml:space="preserve">and sustains </w:t>
      </w:r>
      <w:r w:rsidRPr="00783528">
        <w:rPr>
          <w:rFonts w:asciiTheme="minorHAnsi" w:hAnsiTheme="minorHAnsi" w:cstheme="minorHAnsi"/>
          <w:sz w:val="20"/>
          <w:szCs w:val="20"/>
        </w:rPr>
        <w:t>bio-agents)</w:t>
      </w:r>
      <w:r w:rsidR="00D009AA">
        <w:rPr>
          <w:rFonts w:asciiTheme="minorHAnsi" w:hAnsiTheme="minorHAnsi" w:cstheme="minorHAnsi"/>
          <w:sz w:val="20"/>
          <w:szCs w:val="20"/>
        </w:rPr>
        <w:t>.</w:t>
      </w:r>
    </w:p>
    <w:p w:rsidR="00134370" w:rsidRPr="00783528" w:rsidRDefault="00134370" w:rsidP="00134370">
      <w:pPr>
        <w:pStyle w:val="ListParagraph"/>
        <w:ind w:left="3240"/>
        <w:rPr>
          <w:rFonts w:asciiTheme="minorHAnsi" w:hAnsiTheme="minorHAnsi" w:cstheme="minorHAnsi"/>
          <w:sz w:val="20"/>
          <w:szCs w:val="20"/>
        </w:rPr>
      </w:pPr>
    </w:p>
    <w:p w:rsidR="0000718D" w:rsidRPr="00D009AA" w:rsidRDefault="00134370" w:rsidP="00D009AA">
      <w:pPr>
        <w:pStyle w:val="ListParagraph"/>
        <w:numPr>
          <w:ilvl w:val="0"/>
          <w:numId w:val="3"/>
        </w:numPr>
        <w:ind w:left="1890" w:hanging="270"/>
        <w:rPr>
          <w:rFonts w:asciiTheme="minorHAnsi" w:hAnsiTheme="minorHAnsi" w:cstheme="minorHAnsi"/>
          <w:sz w:val="20"/>
          <w:szCs w:val="20"/>
        </w:rPr>
      </w:pPr>
      <w:r w:rsidRPr="00D009AA">
        <w:rPr>
          <w:rFonts w:asciiTheme="minorHAnsi" w:hAnsiTheme="minorHAnsi" w:cstheme="minorHAnsi"/>
          <w:sz w:val="20"/>
          <w:szCs w:val="20"/>
        </w:rPr>
        <w:t>Types of B</w:t>
      </w:r>
      <w:r w:rsidR="0000718D" w:rsidRPr="00D009AA">
        <w:rPr>
          <w:rFonts w:asciiTheme="minorHAnsi" w:hAnsiTheme="minorHAnsi" w:cstheme="minorHAnsi"/>
          <w:sz w:val="20"/>
          <w:szCs w:val="20"/>
        </w:rPr>
        <w:t>io-agents</w:t>
      </w:r>
      <w:r w:rsidRPr="00D009AA">
        <w:rPr>
          <w:rFonts w:asciiTheme="minorHAnsi" w:hAnsiTheme="minorHAnsi" w:cstheme="minorHAnsi"/>
          <w:sz w:val="20"/>
          <w:szCs w:val="20"/>
        </w:rPr>
        <w:t xml:space="preserve"> (aka, natural enemies)</w:t>
      </w:r>
    </w:p>
    <w:p w:rsidR="0000718D" w:rsidRPr="00D009AA" w:rsidRDefault="0000718D" w:rsidP="00D009AA">
      <w:pPr>
        <w:pStyle w:val="ListParagraph"/>
        <w:numPr>
          <w:ilvl w:val="0"/>
          <w:numId w:val="3"/>
        </w:numPr>
        <w:ind w:left="2520" w:hanging="180"/>
        <w:rPr>
          <w:rFonts w:asciiTheme="minorHAnsi" w:hAnsiTheme="minorHAnsi" w:cstheme="minorHAnsi"/>
          <w:sz w:val="20"/>
          <w:szCs w:val="20"/>
        </w:rPr>
      </w:pPr>
      <w:r w:rsidRPr="00D009AA">
        <w:rPr>
          <w:rFonts w:asciiTheme="minorHAnsi" w:hAnsiTheme="minorHAnsi" w:cstheme="minorHAnsi"/>
          <w:sz w:val="20"/>
          <w:szCs w:val="20"/>
        </w:rPr>
        <w:t>Predators</w:t>
      </w:r>
      <w:r w:rsidR="009530DB" w:rsidRPr="00D009AA">
        <w:rPr>
          <w:rFonts w:asciiTheme="minorHAnsi" w:hAnsiTheme="minorHAnsi" w:cstheme="minorHAnsi"/>
          <w:sz w:val="20"/>
          <w:szCs w:val="20"/>
        </w:rPr>
        <w:t xml:space="preserve"> (e.g., lacewings, hoverfly maggots, ladybeetle larvae, etc.)</w:t>
      </w:r>
    </w:p>
    <w:p w:rsidR="0000718D" w:rsidRPr="00D009AA" w:rsidRDefault="0000718D" w:rsidP="00D009AA">
      <w:pPr>
        <w:pStyle w:val="ListParagraph"/>
        <w:numPr>
          <w:ilvl w:val="0"/>
          <w:numId w:val="3"/>
        </w:numPr>
        <w:ind w:left="2520" w:hanging="180"/>
        <w:rPr>
          <w:rFonts w:asciiTheme="minorHAnsi" w:hAnsiTheme="minorHAnsi" w:cstheme="minorHAnsi"/>
          <w:sz w:val="20"/>
          <w:szCs w:val="20"/>
        </w:rPr>
      </w:pPr>
      <w:r w:rsidRPr="00D009AA">
        <w:rPr>
          <w:rFonts w:asciiTheme="minorHAnsi" w:hAnsiTheme="minorHAnsi" w:cstheme="minorHAnsi"/>
          <w:sz w:val="20"/>
          <w:szCs w:val="20"/>
        </w:rPr>
        <w:t>Parasitoids</w:t>
      </w:r>
      <w:r w:rsidR="009530DB" w:rsidRPr="00D009AA">
        <w:rPr>
          <w:rFonts w:asciiTheme="minorHAnsi" w:hAnsiTheme="minorHAnsi" w:cstheme="minorHAnsi"/>
          <w:sz w:val="20"/>
          <w:szCs w:val="20"/>
        </w:rPr>
        <w:t xml:space="preserve"> (e.g., parasitic wasps)</w:t>
      </w:r>
    </w:p>
    <w:p w:rsidR="0000718D" w:rsidRPr="00D009AA" w:rsidRDefault="0000718D" w:rsidP="00D009AA">
      <w:pPr>
        <w:pStyle w:val="ListParagraph"/>
        <w:numPr>
          <w:ilvl w:val="0"/>
          <w:numId w:val="3"/>
        </w:numPr>
        <w:ind w:left="2520" w:hanging="180"/>
        <w:rPr>
          <w:rFonts w:asciiTheme="minorHAnsi" w:hAnsiTheme="minorHAnsi" w:cstheme="minorHAnsi"/>
          <w:sz w:val="20"/>
          <w:szCs w:val="20"/>
        </w:rPr>
      </w:pPr>
      <w:r w:rsidRPr="00D009AA">
        <w:rPr>
          <w:rFonts w:asciiTheme="minorHAnsi" w:hAnsiTheme="minorHAnsi" w:cstheme="minorHAnsi"/>
          <w:sz w:val="20"/>
          <w:szCs w:val="20"/>
        </w:rPr>
        <w:t>Plant-feeders</w:t>
      </w:r>
      <w:r w:rsidR="009530DB" w:rsidRPr="00D009AA">
        <w:rPr>
          <w:rFonts w:asciiTheme="minorHAnsi" w:hAnsiTheme="minorHAnsi" w:cstheme="minorHAnsi"/>
          <w:sz w:val="20"/>
          <w:szCs w:val="20"/>
        </w:rPr>
        <w:t xml:space="preserve"> (e.g., </w:t>
      </w:r>
      <w:r w:rsidR="00134370" w:rsidRPr="00D009AA">
        <w:rPr>
          <w:rFonts w:asciiTheme="minorHAnsi" w:hAnsiTheme="minorHAnsi" w:cstheme="minorHAnsi"/>
          <w:i/>
          <w:sz w:val="20"/>
          <w:szCs w:val="20"/>
        </w:rPr>
        <w:t>Aphthona spp., Galerucella spp.</w:t>
      </w:r>
      <w:r w:rsidR="00134370" w:rsidRPr="00D009AA">
        <w:rPr>
          <w:rFonts w:asciiTheme="minorHAnsi" w:hAnsiTheme="minorHAnsi" w:cstheme="minorHAnsi"/>
          <w:sz w:val="20"/>
          <w:szCs w:val="20"/>
        </w:rPr>
        <w:t>)</w:t>
      </w:r>
    </w:p>
    <w:p w:rsidR="0000718D" w:rsidRPr="00D009AA" w:rsidRDefault="0000718D" w:rsidP="00D009AA">
      <w:pPr>
        <w:pStyle w:val="ListParagraph"/>
        <w:numPr>
          <w:ilvl w:val="0"/>
          <w:numId w:val="3"/>
        </w:numPr>
        <w:ind w:left="2520" w:hanging="180"/>
        <w:rPr>
          <w:rFonts w:asciiTheme="minorHAnsi" w:hAnsiTheme="minorHAnsi" w:cstheme="minorHAnsi"/>
          <w:sz w:val="20"/>
          <w:szCs w:val="20"/>
        </w:rPr>
      </w:pPr>
      <w:r w:rsidRPr="00D009AA">
        <w:rPr>
          <w:rFonts w:asciiTheme="minorHAnsi" w:hAnsiTheme="minorHAnsi" w:cstheme="minorHAnsi"/>
          <w:sz w:val="20"/>
          <w:szCs w:val="20"/>
        </w:rPr>
        <w:t>Pathogens</w:t>
      </w:r>
      <w:r w:rsidR="009530DB" w:rsidRPr="00D009AA">
        <w:rPr>
          <w:rFonts w:asciiTheme="minorHAnsi" w:hAnsiTheme="minorHAnsi" w:cstheme="minorHAnsi"/>
          <w:sz w:val="20"/>
          <w:szCs w:val="20"/>
        </w:rPr>
        <w:t xml:space="preserve"> (e.g., </w:t>
      </w:r>
      <w:r w:rsidR="009530DB" w:rsidRPr="00D009AA">
        <w:rPr>
          <w:rFonts w:asciiTheme="minorHAnsi" w:hAnsiTheme="minorHAnsi" w:cstheme="minorHAnsi"/>
          <w:i/>
          <w:sz w:val="20"/>
          <w:szCs w:val="20"/>
        </w:rPr>
        <w:t>Beauvaria bassiana</w:t>
      </w:r>
      <w:r w:rsidR="009530DB" w:rsidRPr="00D009AA">
        <w:rPr>
          <w:rFonts w:asciiTheme="minorHAnsi" w:hAnsiTheme="minorHAnsi" w:cstheme="minorHAnsi"/>
          <w:sz w:val="20"/>
          <w:szCs w:val="20"/>
        </w:rPr>
        <w:t xml:space="preserve">, </w:t>
      </w:r>
      <w:r w:rsidR="009530DB" w:rsidRPr="00D009AA">
        <w:rPr>
          <w:rFonts w:asciiTheme="minorHAnsi" w:hAnsiTheme="minorHAnsi" w:cstheme="minorHAnsi"/>
          <w:i/>
          <w:sz w:val="20"/>
          <w:szCs w:val="20"/>
        </w:rPr>
        <w:t>Bacillus thuringiensis</w:t>
      </w:r>
      <w:r w:rsidR="009530DB" w:rsidRPr="00D009AA">
        <w:rPr>
          <w:rFonts w:asciiTheme="minorHAnsi" w:hAnsiTheme="minorHAnsi" w:cstheme="minorHAnsi"/>
          <w:sz w:val="20"/>
          <w:szCs w:val="20"/>
        </w:rPr>
        <w:t>)</w:t>
      </w:r>
    </w:p>
    <w:p w:rsidR="009530DB" w:rsidRPr="00783528" w:rsidRDefault="0000718D" w:rsidP="0000718D">
      <w:pPr>
        <w:rPr>
          <w:rFonts w:asciiTheme="minorHAnsi" w:hAnsiTheme="minorHAnsi" w:cstheme="minorHAnsi"/>
          <w:sz w:val="20"/>
          <w:szCs w:val="20"/>
        </w:rPr>
      </w:pPr>
      <w:r w:rsidRPr="00783528">
        <w:rPr>
          <w:rFonts w:asciiTheme="minorHAnsi" w:hAnsiTheme="minorHAnsi" w:cstheme="minorHAnsi"/>
          <w:sz w:val="20"/>
          <w:szCs w:val="20"/>
        </w:rPr>
        <w:tab/>
      </w:r>
      <w:r w:rsidRPr="00783528">
        <w:rPr>
          <w:rFonts w:asciiTheme="minorHAnsi" w:hAnsiTheme="minorHAnsi" w:cstheme="minorHAnsi"/>
          <w:sz w:val="20"/>
          <w:szCs w:val="20"/>
        </w:rPr>
        <w:tab/>
      </w:r>
      <w:r w:rsidRPr="00783528">
        <w:rPr>
          <w:rFonts w:asciiTheme="minorHAnsi" w:hAnsiTheme="minorHAnsi" w:cstheme="minorHAnsi"/>
          <w:sz w:val="20"/>
          <w:szCs w:val="20"/>
        </w:rPr>
        <w:tab/>
      </w:r>
    </w:p>
    <w:p w:rsidR="0000718D" w:rsidRPr="00D009AA" w:rsidRDefault="0000718D" w:rsidP="00D009AA">
      <w:pPr>
        <w:pStyle w:val="ListParagraph"/>
        <w:numPr>
          <w:ilvl w:val="0"/>
          <w:numId w:val="3"/>
        </w:numPr>
        <w:ind w:left="1890" w:hanging="270"/>
        <w:rPr>
          <w:rFonts w:asciiTheme="minorHAnsi" w:hAnsiTheme="minorHAnsi" w:cstheme="minorHAnsi"/>
          <w:sz w:val="20"/>
          <w:szCs w:val="20"/>
        </w:rPr>
      </w:pPr>
      <w:r w:rsidRPr="00D009AA">
        <w:rPr>
          <w:rFonts w:asciiTheme="minorHAnsi" w:hAnsiTheme="minorHAnsi" w:cstheme="minorHAnsi"/>
          <w:sz w:val="20"/>
          <w:szCs w:val="20"/>
        </w:rPr>
        <w:t>Insect shipments and release techniques</w:t>
      </w:r>
    </w:p>
    <w:p w:rsidR="0000718D" w:rsidRPr="00783528" w:rsidRDefault="00D009AA" w:rsidP="0000718D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    </w:t>
      </w:r>
      <w:r w:rsidR="0000718D" w:rsidRPr="00783528">
        <w:rPr>
          <w:rFonts w:asciiTheme="minorHAnsi" w:hAnsiTheme="minorHAnsi" w:cstheme="minorHAnsi"/>
          <w:sz w:val="20"/>
          <w:szCs w:val="20"/>
        </w:rPr>
        <w:t>1. Finding a reputable biological control supplier</w:t>
      </w:r>
    </w:p>
    <w:p w:rsidR="0000718D" w:rsidRPr="00783528" w:rsidRDefault="00D009AA" w:rsidP="0000718D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    </w:t>
      </w:r>
      <w:r w:rsidR="0000718D" w:rsidRPr="00783528">
        <w:rPr>
          <w:rFonts w:asciiTheme="minorHAnsi" w:hAnsiTheme="minorHAnsi" w:cstheme="minorHAnsi"/>
          <w:sz w:val="20"/>
          <w:szCs w:val="20"/>
        </w:rPr>
        <w:t>2. The cost of biological control (shipping)</w:t>
      </w:r>
    </w:p>
    <w:p w:rsidR="0000718D" w:rsidRPr="00783528" w:rsidRDefault="00D009AA" w:rsidP="0000718D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     </w:t>
      </w:r>
      <w:r w:rsidR="0000718D" w:rsidRPr="00783528">
        <w:rPr>
          <w:rFonts w:asciiTheme="minorHAnsi" w:hAnsiTheme="minorHAnsi" w:cstheme="minorHAnsi"/>
          <w:sz w:val="20"/>
          <w:szCs w:val="20"/>
        </w:rPr>
        <w:t>3. Checking the quality of your shipment</w:t>
      </w:r>
    </w:p>
    <w:p w:rsidR="0000718D" w:rsidRPr="00783528" w:rsidRDefault="00D009AA" w:rsidP="0000718D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     </w:t>
      </w:r>
      <w:r w:rsidR="0000718D" w:rsidRPr="00783528">
        <w:rPr>
          <w:rFonts w:asciiTheme="minorHAnsi" w:hAnsiTheme="minorHAnsi" w:cstheme="minorHAnsi"/>
          <w:sz w:val="20"/>
          <w:szCs w:val="20"/>
        </w:rPr>
        <w:t>4. Ideal release times</w:t>
      </w:r>
    </w:p>
    <w:p w:rsidR="0000718D" w:rsidRPr="00783528" w:rsidRDefault="00D009AA" w:rsidP="0000718D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     </w:t>
      </w:r>
      <w:r w:rsidR="0000718D" w:rsidRPr="00783528">
        <w:rPr>
          <w:rFonts w:asciiTheme="minorHAnsi" w:hAnsiTheme="minorHAnsi" w:cstheme="minorHAnsi"/>
          <w:sz w:val="20"/>
          <w:szCs w:val="20"/>
        </w:rPr>
        <w:t>5. Refrigeration of living organisms top delay emergence</w:t>
      </w:r>
    </w:p>
    <w:p w:rsidR="0000718D" w:rsidRPr="00783528" w:rsidRDefault="00D009AA" w:rsidP="0000718D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     </w:t>
      </w:r>
      <w:r w:rsidR="0000718D" w:rsidRPr="00783528">
        <w:rPr>
          <w:rFonts w:asciiTheme="minorHAnsi" w:hAnsiTheme="minorHAnsi" w:cstheme="minorHAnsi"/>
          <w:sz w:val="20"/>
          <w:szCs w:val="20"/>
        </w:rPr>
        <w:t>6. Multi-species releases</w:t>
      </w:r>
    </w:p>
    <w:p w:rsidR="00134370" w:rsidRPr="00783528" w:rsidRDefault="00D009AA" w:rsidP="0078352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     </w:t>
      </w:r>
      <w:r w:rsidR="0000718D" w:rsidRPr="00783528">
        <w:rPr>
          <w:rFonts w:asciiTheme="minorHAnsi" w:hAnsiTheme="minorHAnsi" w:cstheme="minorHAnsi"/>
          <w:sz w:val="20"/>
          <w:szCs w:val="20"/>
        </w:rPr>
        <w:t>7. Association of Natural Biological Control Producers (ANBP)</w:t>
      </w:r>
      <w:r w:rsidR="00817CDF" w:rsidRPr="005E6C64">
        <w:rPr>
          <w:sz w:val="22"/>
          <w:szCs w:val="22"/>
        </w:rPr>
        <w:t xml:space="preserve">  </w:t>
      </w:r>
    </w:p>
    <w:p w:rsidR="00783528" w:rsidRDefault="00783528" w:rsidP="00140448">
      <w:pPr>
        <w:pStyle w:val="NoSpacing"/>
        <w:jc w:val="center"/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A03D33" w:rsidP="00D009AA">
      <w:pPr>
        <w:autoSpaceDE w:val="0"/>
        <w:autoSpaceDN w:val="0"/>
        <w:adjustRightInd w:val="0"/>
        <w:rPr>
          <w:rFonts w:asciiTheme="minorHAnsi" w:eastAsiaTheme="minorHAnsi" w:hAnsiTheme="minorHAnsi" w:cstheme="minorBidi"/>
          <w:b/>
          <w:sz w:val="22"/>
          <w:szCs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4241165</wp:posOffset>
                </wp:positionH>
                <wp:positionV relativeFrom="paragraph">
                  <wp:posOffset>313690</wp:posOffset>
                </wp:positionV>
                <wp:extent cx="2551430" cy="417195"/>
                <wp:effectExtent l="2540" t="1270" r="0" b="635"/>
                <wp:wrapNone/>
                <wp:docPr id="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1430" cy="41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3A40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>Text by Green Noise. Version 2.2. 6-1-11.  Updated April 2013</w:t>
                            </w:r>
                          </w:p>
                          <w:p w:rsidR="00F63A40" w:rsidRPr="007A4E94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margin-left:333.95pt;margin-top:24.7pt;width:200.9pt;height:32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" stroked="f">
                <v:textbox>
                  <w:txbxContent>
                    <w:p w:rsidR="00F63A40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>Text by Green Noise. Version 2.2. 6-1-11.  Updated April 2013</w:t>
                      </w:r>
                    </w:p>
                    <w:p w:rsidR="00F63A40" w:rsidRPr="007A4E94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2"/>
          <w:szCs w:val="22"/>
        </w:rPr>
        <w:lastRenderedPageBreak/>
        <w:t xml:space="preserve">E. </w:t>
      </w:r>
      <w:r>
        <w:rPr>
          <w:rFonts w:ascii="Calibri-Bold" w:eastAsiaTheme="minorHAnsi" w:hAnsi="Calibri-Bold" w:cs="Calibri-Bold"/>
          <w:b/>
          <w:bCs/>
          <w:sz w:val="20"/>
          <w:szCs w:val="20"/>
        </w:rPr>
        <w:t>Chemical IPM Tools</w:t>
      </w:r>
    </w:p>
    <w:p w:rsidR="00D009AA" w:rsidRP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ab/>
      </w:r>
      <w:r>
        <w:rPr>
          <w:rFonts w:ascii="Calibri" w:eastAsiaTheme="minorHAnsi" w:hAnsi="Calibri" w:cs="Calibri"/>
          <w:sz w:val="20"/>
          <w:szCs w:val="20"/>
        </w:rPr>
        <w:t xml:space="preserve">Key idea: A pesticide is any A pesticide is </w:t>
      </w:r>
      <w:r w:rsidRPr="00D009AA">
        <w:rPr>
          <w:rFonts w:ascii="Calibri" w:eastAsiaTheme="minorHAnsi" w:hAnsi="Calibri" w:cs="Calibri"/>
          <w:b/>
          <w:sz w:val="20"/>
          <w:szCs w:val="20"/>
          <w:u w:val="single"/>
        </w:rPr>
        <w:t>ANY</w:t>
      </w:r>
      <w:r>
        <w:rPr>
          <w:rFonts w:ascii="Calibri" w:eastAsiaTheme="minorHAnsi" w:hAnsi="Calibri" w:cs="Calibri"/>
          <w:sz w:val="20"/>
          <w:szCs w:val="20"/>
        </w:rPr>
        <w:t xml:space="preserve"> substance or mixture of substances intended for: preventing,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13"/>
          <w:szCs w:val="13"/>
        </w:rPr>
      </w:pPr>
      <w:r>
        <w:rPr>
          <w:rFonts w:ascii="Calibri" w:eastAsiaTheme="minorHAnsi" w:hAnsi="Calibri" w:cs="Calibri"/>
          <w:sz w:val="20"/>
          <w:szCs w:val="20"/>
        </w:rPr>
        <w:tab/>
        <w:t>destroying, repelling, or mitigating any pest.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</w:p>
    <w:p w:rsidR="00D009AA" w:rsidRP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b/>
          <w:sz w:val="20"/>
          <w:szCs w:val="20"/>
        </w:rPr>
      </w:pPr>
      <w:r w:rsidRPr="00D009AA">
        <w:rPr>
          <w:rFonts w:ascii="Calibri" w:eastAsiaTheme="minorHAnsi" w:hAnsi="Calibri" w:cs="Calibri"/>
          <w:b/>
          <w:sz w:val="20"/>
          <w:szCs w:val="20"/>
        </w:rPr>
        <w:t xml:space="preserve">Note: The EPA definition of pesticide is—excuse the pun—broad spectrum. </w:t>
      </w:r>
      <w:r>
        <w:rPr>
          <w:rFonts w:ascii="Calibri" w:eastAsiaTheme="minorHAnsi" w:hAnsi="Calibri" w:cs="Calibri"/>
          <w:b/>
          <w:sz w:val="20"/>
          <w:szCs w:val="20"/>
        </w:rPr>
        <w:t xml:space="preserve">ANY </w:t>
      </w:r>
      <w:r w:rsidRPr="00D009AA">
        <w:rPr>
          <w:rFonts w:ascii="Calibri" w:eastAsiaTheme="minorHAnsi" w:hAnsi="Calibri" w:cs="Calibri"/>
          <w:b/>
          <w:sz w:val="20"/>
          <w:szCs w:val="20"/>
        </w:rPr>
        <w:t>chemical</w:t>
      </w:r>
      <w:r>
        <w:rPr>
          <w:rFonts w:ascii="Calibri" w:eastAsiaTheme="minorHAnsi" w:hAnsi="Calibri" w:cs="Calibri"/>
          <w:b/>
          <w:sz w:val="20"/>
          <w:szCs w:val="20"/>
        </w:rPr>
        <w:t xml:space="preserve"> </w:t>
      </w:r>
      <w:r w:rsidRPr="00D009AA">
        <w:rPr>
          <w:rFonts w:ascii="Calibri" w:eastAsiaTheme="minorHAnsi" w:hAnsi="Calibri" w:cs="Calibri"/>
          <w:b/>
          <w:sz w:val="20"/>
          <w:szCs w:val="20"/>
        </w:rPr>
        <w:t xml:space="preserve">formulation that kills insects can be placed under the EPA’s definition, including fairly benign </w:t>
      </w:r>
      <w:r>
        <w:rPr>
          <w:rFonts w:ascii="Calibri" w:eastAsiaTheme="minorHAnsi" w:hAnsi="Calibri" w:cs="Calibri"/>
          <w:b/>
          <w:sz w:val="20"/>
          <w:szCs w:val="20"/>
        </w:rPr>
        <w:t>“passive” pesticides</w:t>
      </w:r>
      <w:r w:rsidRPr="00D009AA">
        <w:rPr>
          <w:rFonts w:ascii="Calibri" w:eastAsiaTheme="minorHAnsi" w:hAnsi="Calibri" w:cs="Calibri"/>
          <w:b/>
          <w:sz w:val="20"/>
          <w:szCs w:val="20"/>
        </w:rPr>
        <w:t xml:space="preserve"> such as</w:t>
      </w:r>
      <w:r>
        <w:rPr>
          <w:rFonts w:ascii="Calibri" w:eastAsiaTheme="minorHAnsi" w:hAnsi="Calibri" w:cs="Calibri"/>
          <w:b/>
          <w:sz w:val="20"/>
          <w:szCs w:val="20"/>
        </w:rPr>
        <w:t xml:space="preserve"> </w:t>
      </w:r>
      <w:r w:rsidRPr="00D009AA">
        <w:rPr>
          <w:rFonts w:ascii="Calibri" w:eastAsiaTheme="minorHAnsi" w:hAnsi="Calibri" w:cs="Calibri"/>
          <w:b/>
          <w:sz w:val="20"/>
          <w:szCs w:val="20"/>
        </w:rPr>
        <w:t>kaolin clay and diatomaceous earth. The defi</w:t>
      </w:r>
      <w:r>
        <w:rPr>
          <w:rFonts w:ascii="Calibri" w:eastAsiaTheme="minorHAnsi" w:hAnsi="Calibri" w:cs="Calibri"/>
          <w:b/>
          <w:sz w:val="20"/>
          <w:szCs w:val="20"/>
        </w:rPr>
        <w:t>nition, I believe, is reasonable</w:t>
      </w:r>
      <w:r w:rsidRPr="00D009AA">
        <w:rPr>
          <w:rFonts w:ascii="Calibri" w:eastAsiaTheme="minorHAnsi" w:hAnsi="Calibri" w:cs="Calibri"/>
          <w:b/>
          <w:sz w:val="20"/>
          <w:szCs w:val="20"/>
        </w:rPr>
        <w:t xml:space="preserve"> because it </w:t>
      </w:r>
      <w:r>
        <w:rPr>
          <w:rFonts w:ascii="Calibri" w:eastAsiaTheme="minorHAnsi" w:hAnsi="Calibri" w:cs="Calibri"/>
          <w:b/>
          <w:sz w:val="20"/>
          <w:szCs w:val="20"/>
        </w:rPr>
        <w:t>allows</w:t>
      </w:r>
      <w:r w:rsidRPr="00D009AA">
        <w:rPr>
          <w:rFonts w:ascii="Calibri" w:eastAsiaTheme="minorHAnsi" w:hAnsi="Calibri" w:cs="Calibri"/>
          <w:b/>
          <w:sz w:val="20"/>
          <w:szCs w:val="20"/>
        </w:rPr>
        <w:t xml:space="preserve"> </w:t>
      </w:r>
      <w:r>
        <w:rPr>
          <w:rFonts w:ascii="Calibri" w:eastAsiaTheme="minorHAnsi" w:hAnsi="Calibri" w:cs="Calibri"/>
          <w:b/>
          <w:sz w:val="20"/>
          <w:szCs w:val="20"/>
        </w:rPr>
        <w:t xml:space="preserve">for all the </w:t>
      </w:r>
      <w:r w:rsidRPr="00D009AA">
        <w:rPr>
          <w:rFonts w:ascii="Calibri" w:eastAsiaTheme="minorHAnsi" w:hAnsi="Calibri" w:cs="Calibri"/>
          <w:b/>
          <w:sz w:val="20"/>
          <w:szCs w:val="20"/>
        </w:rPr>
        <w:t xml:space="preserve">different </w:t>
      </w:r>
      <w:r>
        <w:rPr>
          <w:rFonts w:ascii="Calibri" w:eastAsiaTheme="minorHAnsi" w:hAnsi="Calibri" w:cs="Calibri"/>
          <w:b/>
          <w:sz w:val="20"/>
          <w:szCs w:val="20"/>
        </w:rPr>
        <w:t xml:space="preserve">categories of pesticides. </w:t>
      </w:r>
      <w:r w:rsidRPr="00D009AA">
        <w:rPr>
          <w:rFonts w:ascii="Calibri" w:eastAsiaTheme="minorHAnsi" w:hAnsi="Calibri" w:cs="Calibri"/>
          <w:b/>
          <w:sz w:val="20"/>
          <w:szCs w:val="20"/>
        </w:rPr>
        <w:t>The EPA definition of pesticides includes</w:t>
      </w:r>
      <w:r>
        <w:rPr>
          <w:rFonts w:ascii="Calibri" w:eastAsiaTheme="minorHAnsi" w:hAnsi="Calibri" w:cs="Calibri"/>
          <w:b/>
          <w:sz w:val="20"/>
          <w:szCs w:val="20"/>
        </w:rPr>
        <w:t xml:space="preserve"> </w:t>
      </w:r>
      <w:r w:rsidRPr="00D009AA">
        <w:rPr>
          <w:rFonts w:ascii="Calibri" w:eastAsiaTheme="minorHAnsi" w:hAnsi="Calibri" w:cs="Calibri"/>
          <w:b/>
          <w:sz w:val="20"/>
          <w:szCs w:val="20"/>
        </w:rPr>
        <w:t>herbicides, miticides, and fungicides.</w:t>
      </w: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48"/>
          <w:szCs w:val="48"/>
        </w:rPr>
      </w:pPr>
      <w:r>
        <w:rPr>
          <w:rFonts w:ascii="Calibri-Bold" w:eastAsiaTheme="minorHAnsi" w:hAnsi="Calibri-Bold" w:cs="Calibri-Bold"/>
          <w:b/>
          <w:bCs/>
          <w:sz w:val="48"/>
          <w:szCs w:val="48"/>
        </w:rPr>
        <w:t>…</w:t>
      </w: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>Conventional Pesticides (synthetic, poisons)</w:t>
      </w: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>Organophosphates and Carbamates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 xml:space="preserve">MOA: </w:t>
      </w:r>
      <w:r w:rsidRPr="00D009AA">
        <w:rPr>
          <w:rFonts w:ascii="Calibri" w:eastAsiaTheme="minorHAnsi" w:hAnsi="Calibri" w:cs="Calibri"/>
          <w:i/>
          <w:sz w:val="20"/>
          <w:szCs w:val="20"/>
        </w:rPr>
        <w:t>Synaptic poisons. Prevents nerve impulse transmissions. Insects “think” themselves to death.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>Ex. organophosphate pesticide common names: chlorpyrifos, diazinon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>Ex. organophosphate pesticide brand names: DuraGuard, Knox Out GH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>Ex. carbamate pesticide common names: bendiocarb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>Ex. carbamate pesticide brand names: Turca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>B. Chloronicotinyls (aka, Neonicitinoids) – “Imidacloprid”, “Merit”, “Marathon”, “Imicid”</w:t>
      </w:r>
    </w:p>
    <w:p w:rsidR="00D009AA" w:rsidRP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i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 xml:space="preserve">MOA: </w:t>
      </w:r>
      <w:r w:rsidRPr="00D009AA">
        <w:rPr>
          <w:rFonts w:ascii="Calibri" w:eastAsiaTheme="minorHAnsi" w:hAnsi="Calibri" w:cs="Calibri"/>
          <w:i/>
          <w:sz w:val="20"/>
          <w:szCs w:val="20"/>
        </w:rPr>
        <w:t>Acetylcholine agonist (mimic). Inhibits nerve impulse reception, prevents normal behavior when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 w:rsidRPr="00D009AA">
        <w:rPr>
          <w:rFonts w:ascii="Calibri" w:eastAsiaTheme="minorHAnsi" w:hAnsi="Calibri" w:cs="Calibri"/>
          <w:i/>
          <w:sz w:val="20"/>
          <w:szCs w:val="20"/>
        </w:rPr>
        <w:t>messages cannot be “received”</w:t>
      </w: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 xml:space="preserve">C. Insect Growth Regulators (IGR) – </w:t>
      </w:r>
      <w:r>
        <w:rPr>
          <w:rFonts w:ascii="Calibri" w:eastAsiaTheme="minorHAnsi" w:hAnsi="Calibri" w:cs="Calibri"/>
          <w:sz w:val="20"/>
          <w:szCs w:val="20"/>
        </w:rPr>
        <w:t>diflubenzuron, fenoxycarb, pyriproxifen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 xml:space="preserve">MOA: </w:t>
      </w:r>
      <w:r w:rsidRPr="00D009AA">
        <w:rPr>
          <w:rFonts w:ascii="Calibri" w:eastAsiaTheme="minorHAnsi" w:hAnsi="Calibri" w:cs="Calibri"/>
          <w:i/>
          <w:sz w:val="20"/>
          <w:szCs w:val="20"/>
        </w:rPr>
        <w:t>Chitin synthesis inhibitors or juvenile hormone mimics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>Ex. pesticide brand names: Adept, Precision, Enstar II, Distance</w:t>
      </w: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>D. Pyrethroids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>Mode of action: Affects the nervous system. Axonic toxins.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>Ex. pesticide common names: Pyrethrin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>Ex. pesticide brand names: 1100 Pyrethrum TR, Exclude</w:t>
      </w: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2"/>
          <w:szCs w:val="22"/>
        </w:rPr>
      </w:pP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2"/>
          <w:szCs w:val="22"/>
        </w:rPr>
      </w:pPr>
      <w:r>
        <w:rPr>
          <w:rFonts w:ascii="Calibri-Bold" w:eastAsiaTheme="minorHAnsi" w:hAnsi="Calibri-Bold" w:cs="Calibri-Bold"/>
          <w:b/>
          <w:bCs/>
          <w:sz w:val="22"/>
          <w:szCs w:val="22"/>
        </w:rPr>
        <w:t>E. Biorational Pesticides, including Botanicals*</w:t>
      </w:r>
    </w:p>
    <w:p w:rsidR="00F63A40" w:rsidRPr="00F63A40" w:rsidRDefault="00F63A40" w:rsidP="00D009AA">
      <w:pPr>
        <w:autoSpaceDE w:val="0"/>
        <w:autoSpaceDN w:val="0"/>
        <w:adjustRightInd w:val="0"/>
        <w:rPr>
          <w:rFonts w:asciiTheme="minorHAnsi" w:eastAsiaTheme="minorHAnsi" w:hAnsiTheme="minorHAnsi" w:cs="Calibri-Bold"/>
          <w:bCs/>
          <w:sz w:val="20"/>
          <w:szCs w:val="20"/>
        </w:rPr>
      </w:pPr>
      <w:r w:rsidRPr="00F63A40">
        <w:rPr>
          <w:rFonts w:asciiTheme="minorHAnsi" w:eastAsiaTheme="minorHAnsi" w:hAnsiTheme="minorHAnsi" w:cs="Calibri-Bold"/>
          <w:bCs/>
          <w:sz w:val="20"/>
          <w:szCs w:val="20"/>
        </w:rPr>
        <w:t>Mode of action: Varies</w:t>
      </w: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>E</w:t>
      </w:r>
      <w:r w:rsidR="00F63A40">
        <w:rPr>
          <w:rFonts w:ascii="Calibri-Bold" w:eastAsiaTheme="minorHAnsi" w:hAnsi="Calibri-Bold" w:cs="Calibri-Bold"/>
          <w:b/>
          <w:bCs/>
          <w:sz w:val="20"/>
          <w:szCs w:val="20"/>
        </w:rPr>
        <w:t>-1</w:t>
      </w:r>
      <w:r>
        <w:rPr>
          <w:rFonts w:ascii="Calibri-Bold" w:eastAsiaTheme="minorHAnsi" w:hAnsi="Calibri-Bold" w:cs="Calibri-Bold"/>
          <w:b/>
          <w:bCs/>
          <w:sz w:val="20"/>
          <w:szCs w:val="20"/>
        </w:rPr>
        <w:t>. Insecticidal oils and soaps</w:t>
      </w:r>
    </w:p>
    <w:p w:rsidR="00D009AA" w:rsidRDefault="00D009AA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>MOA: Suffocants, dessicants</w:t>
      </w:r>
      <w:r w:rsidR="00F63A40">
        <w:rPr>
          <w:rFonts w:ascii="Calibri" w:eastAsiaTheme="minorHAnsi" w:hAnsi="Calibri" w:cs="Calibri"/>
          <w:sz w:val="20"/>
          <w:szCs w:val="20"/>
        </w:rPr>
        <w:t>, immobilizes pests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 xml:space="preserve">Ex. </w:t>
      </w:r>
      <w:r w:rsidR="00D009AA">
        <w:rPr>
          <w:rFonts w:ascii="Calibri" w:eastAsiaTheme="minorHAnsi" w:hAnsi="Calibri" w:cs="Calibri"/>
          <w:sz w:val="20"/>
          <w:szCs w:val="20"/>
        </w:rPr>
        <w:t>Insecticidal</w:t>
      </w:r>
      <w:r>
        <w:rPr>
          <w:rFonts w:ascii="Calibri" w:eastAsiaTheme="minorHAnsi" w:hAnsi="Calibri" w:cs="Calibri"/>
          <w:sz w:val="20"/>
          <w:szCs w:val="20"/>
        </w:rPr>
        <w:t xml:space="preserve"> </w:t>
      </w:r>
      <w:r w:rsidR="00D009AA">
        <w:rPr>
          <w:rFonts w:ascii="Calibri" w:eastAsiaTheme="minorHAnsi" w:hAnsi="Calibri" w:cs="Calibri"/>
          <w:sz w:val="20"/>
          <w:szCs w:val="20"/>
        </w:rPr>
        <w:t>soap – Safer Soap, Des X Insecticidal Soap Concentrate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 xml:space="preserve">Ex. </w:t>
      </w:r>
      <w:r w:rsidR="00D009AA">
        <w:rPr>
          <w:rFonts w:ascii="Calibri" w:eastAsiaTheme="minorHAnsi" w:hAnsi="Calibri" w:cs="Calibri"/>
          <w:sz w:val="20"/>
          <w:szCs w:val="20"/>
        </w:rPr>
        <w:t>Horticultural oil – Sesame oil, Suffix Oil‐X</w:t>
      </w:r>
    </w:p>
    <w:p w:rsidR="00F63A40" w:rsidRDefault="00F63A40" w:rsidP="00F63A40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  <w:t>Ex. Hot pepper oil, garlic, or other herbal sprays</w:t>
      </w:r>
    </w:p>
    <w:p w:rsidR="00F63A40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</w:p>
    <w:p w:rsidR="00D009AA" w:rsidRPr="00F63A40" w:rsidRDefault="00F63A40" w:rsidP="00F63A40">
      <w:pPr>
        <w:autoSpaceDE w:val="0"/>
        <w:autoSpaceDN w:val="0"/>
        <w:adjustRightInd w:val="0"/>
        <w:rPr>
          <w:rFonts w:ascii="Calibri" w:eastAsiaTheme="minorHAnsi" w:hAnsi="Calibri" w:cs="Calibri"/>
          <w:sz w:val="12"/>
          <w:szCs w:val="12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>E-2</w:t>
      </w:r>
      <w:r w:rsidR="00D009AA">
        <w:rPr>
          <w:rFonts w:ascii="Calibri-Bold" w:eastAsiaTheme="minorHAnsi" w:hAnsi="Calibri-Bold" w:cs="Calibri-Bold"/>
          <w:b/>
          <w:bCs/>
          <w:sz w:val="20"/>
          <w:szCs w:val="20"/>
        </w:rPr>
        <w:t>. Microbials (Pathogens)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-Italic" w:eastAsiaTheme="minorHAnsi" w:hAnsi="Calibri-Italic" w:cs="Calibri-Italic"/>
          <w:i/>
          <w:iCs/>
          <w:sz w:val="20"/>
          <w:szCs w:val="20"/>
        </w:rPr>
        <w:tab/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 xml:space="preserve">Bacillus thuringiensis </w:t>
      </w:r>
      <w:r w:rsidR="00D009AA">
        <w:rPr>
          <w:rFonts w:ascii="Calibri" w:eastAsiaTheme="minorHAnsi" w:hAnsi="Calibri" w:cs="Calibri"/>
          <w:sz w:val="20"/>
          <w:szCs w:val="20"/>
        </w:rPr>
        <w:t>(Bt) – Dipel, Xentari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 xml:space="preserve">MOA: </w:t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 xml:space="preserve">Bt </w:t>
      </w:r>
      <w:r w:rsidR="00D009AA">
        <w:rPr>
          <w:rFonts w:ascii="Calibri" w:eastAsiaTheme="minorHAnsi" w:hAnsi="Calibri" w:cs="Calibri"/>
          <w:sz w:val="20"/>
          <w:szCs w:val="20"/>
        </w:rPr>
        <w:t>enzyme degrades the stomach in the host, causing inability to feed and infection.</w:t>
      </w:r>
    </w:p>
    <w:p w:rsidR="00F63A40" w:rsidRDefault="00F63A40" w:rsidP="00D009AA">
      <w:pPr>
        <w:autoSpaceDE w:val="0"/>
        <w:autoSpaceDN w:val="0"/>
        <w:adjustRightInd w:val="0"/>
        <w:rPr>
          <w:rFonts w:ascii="Calibri-Italic" w:eastAsiaTheme="minorHAnsi" w:hAnsi="Calibri-Italic" w:cs="Calibri-Italic"/>
          <w:i/>
          <w:iCs/>
          <w:sz w:val="20"/>
          <w:szCs w:val="20"/>
        </w:rPr>
      </w:pP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-Italic" w:eastAsiaTheme="minorHAnsi" w:hAnsi="Calibri-Italic" w:cs="Calibri-Italic"/>
          <w:i/>
          <w:iCs/>
          <w:sz w:val="20"/>
          <w:szCs w:val="20"/>
        </w:rPr>
        <w:tab/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 xml:space="preserve">Beauvaria bassiana </w:t>
      </w:r>
      <w:r w:rsidR="00D009AA">
        <w:rPr>
          <w:rFonts w:ascii="Calibri" w:eastAsiaTheme="minorHAnsi" w:hAnsi="Calibri" w:cs="Calibri"/>
          <w:sz w:val="20"/>
          <w:szCs w:val="20"/>
        </w:rPr>
        <w:t>– “Mycotrol”</w:t>
      </w:r>
    </w:p>
    <w:p w:rsidR="00D009AA" w:rsidRDefault="00F63A40" w:rsidP="00D009AA">
      <w:pPr>
        <w:autoSpaceDE w:val="0"/>
        <w:autoSpaceDN w:val="0"/>
        <w:adjustRightInd w:val="0"/>
        <w:rPr>
          <w:rFonts w:ascii="Calibri-Italic" w:eastAsiaTheme="minorHAnsi" w:hAnsi="Calibri-Italic" w:cs="Calibri-Italic"/>
          <w:i/>
          <w:iCs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 xml:space="preserve">MOA: </w:t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>When Beauveria bassiana spores come into contact with vulnerable insects, they germinate.</w:t>
      </w:r>
    </w:p>
    <w:p w:rsidR="00D009AA" w:rsidRDefault="00F63A40" w:rsidP="00D009AA">
      <w:pPr>
        <w:autoSpaceDE w:val="0"/>
        <w:autoSpaceDN w:val="0"/>
        <w:adjustRightInd w:val="0"/>
        <w:rPr>
          <w:rFonts w:ascii="Calibri-Italic" w:eastAsiaTheme="minorHAnsi" w:hAnsi="Calibri-Italic" w:cs="Calibri-Italic"/>
          <w:i/>
          <w:iCs/>
          <w:sz w:val="20"/>
          <w:szCs w:val="20"/>
        </w:rPr>
      </w:pPr>
      <w:r>
        <w:rPr>
          <w:rFonts w:ascii="Calibri-Italic" w:eastAsiaTheme="minorHAnsi" w:hAnsi="Calibri-Italic" w:cs="Calibri-Italic"/>
          <w:i/>
          <w:iCs/>
          <w:sz w:val="20"/>
          <w:szCs w:val="20"/>
        </w:rPr>
        <w:tab/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>When they germinate, the hyphae grow and dissolve the cuticle of the insect, and eventually grow inside</w:t>
      </w:r>
    </w:p>
    <w:p w:rsidR="00D009AA" w:rsidRDefault="00F63A40" w:rsidP="00D009AA">
      <w:pPr>
        <w:autoSpaceDE w:val="0"/>
        <w:autoSpaceDN w:val="0"/>
        <w:adjustRightInd w:val="0"/>
        <w:rPr>
          <w:rFonts w:ascii="Calibri-Italic" w:eastAsiaTheme="minorHAnsi" w:hAnsi="Calibri-Italic" w:cs="Calibri-Italic"/>
          <w:i/>
          <w:iCs/>
          <w:sz w:val="20"/>
          <w:szCs w:val="20"/>
        </w:rPr>
      </w:pPr>
      <w:r>
        <w:rPr>
          <w:rFonts w:ascii="Calibri-Italic" w:eastAsiaTheme="minorHAnsi" w:hAnsi="Calibri-Italic" w:cs="Calibri-Italic"/>
          <w:i/>
          <w:iCs/>
          <w:sz w:val="20"/>
          <w:szCs w:val="20"/>
        </w:rPr>
        <w:tab/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>the insect; once inside the insect, the fungal hyphae secrete a toxin that suppresses the immune system.</w:t>
      </w:r>
    </w:p>
    <w:p w:rsidR="00D009AA" w:rsidRDefault="00F63A40" w:rsidP="00D009AA">
      <w:pPr>
        <w:autoSpaceDE w:val="0"/>
        <w:autoSpaceDN w:val="0"/>
        <w:adjustRightInd w:val="0"/>
        <w:rPr>
          <w:rFonts w:ascii="Calibri-Italic" w:eastAsiaTheme="minorHAnsi" w:hAnsi="Calibri-Italic" w:cs="Calibri-Italic"/>
          <w:i/>
          <w:iCs/>
          <w:sz w:val="20"/>
          <w:szCs w:val="20"/>
        </w:rPr>
      </w:pPr>
      <w:r>
        <w:rPr>
          <w:rFonts w:ascii="Calibri-Italic" w:eastAsiaTheme="minorHAnsi" w:hAnsi="Calibri-Italic" w:cs="Calibri-Italic"/>
          <w:i/>
          <w:iCs/>
          <w:sz w:val="20"/>
          <w:szCs w:val="20"/>
        </w:rPr>
        <w:tab/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>When the insect is dead, B. bassiana continues to grow and outcompete intestinal bacteria.</w:t>
      </w:r>
    </w:p>
    <w:p w:rsidR="00F63A40" w:rsidRDefault="00F63A40" w:rsidP="00D009AA">
      <w:pPr>
        <w:autoSpaceDE w:val="0"/>
        <w:autoSpaceDN w:val="0"/>
        <w:adjustRightInd w:val="0"/>
        <w:rPr>
          <w:rFonts w:ascii="Calibri-Italic" w:eastAsiaTheme="minorHAnsi" w:hAnsi="Calibri-Italic" w:cs="Calibri-Italic"/>
          <w:i/>
          <w:iCs/>
          <w:sz w:val="20"/>
          <w:szCs w:val="20"/>
        </w:rPr>
      </w:pP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-Italic" w:eastAsiaTheme="minorHAnsi" w:hAnsi="Calibri-Italic" w:cs="Calibri-Italic"/>
          <w:i/>
          <w:iCs/>
          <w:sz w:val="20"/>
          <w:szCs w:val="20"/>
        </w:rPr>
        <w:tab/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 xml:space="preserve">Streptomyces fungus </w:t>
      </w:r>
      <w:r w:rsidR="00D009AA">
        <w:rPr>
          <w:rFonts w:ascii="Calibri" w:eastAsiaTheme="minorHAnsi" w:hAnsi="Calibri" w:cs="Calibri"/>
          <w:sz w:val="20"/>
          <w:szCs w:val="20"/>
        </w:rPr>
        <w:t>– Mycostop, Actinovate AG</w:t>
      </w:r>
    </w:p>
    <w:p w:rsidR="00D009AA" w:rsidRDefault="00F63A40" w:rsidP="00D009AA">
      <w:pPr>
        <w:autoSpaceDE w:val="0"/>
        <w:autoSpaceDN w:val="0"/>
        <w:adjustRightInd w:val="0"/>
        <w:rPr>
          <w:rFonts w:ascii="Calibri-Italic" w:eastAsiaTheme="minorHAnsi" w:hAnsi="Calibri-Italic" w:cs="Calibri-Italic"/>
          <w:i/>
          <w:iCs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 xml:space="preserve">MOA: </w:t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>See explanation of MycoStop in IPM folder</w:t>
      </w:r>
    </w:p>
    <w:p w:rsidR="00F63A40" w:rsidRDefault="00F63A40" w:rsidP="00D009AA">
      <w:pPr>
        <w:autoSpaceDE w:val="0"/>
        <w:autoSpaceDN w:val="0"/>
        <w:adjustRightInd w:val="0"/>
        <w:rPr>
          <w:rFonts w:ascii="Calibri-Italic" w:eastAsiaTheme="minorHAnsi" w:hAnsi="Calibri-Italic" w:cs="Calibri-Italic"/>
          <w:i/>
          <w:iCs/>
          <w:sz w:val="20"/>
          <w:szCs w:val="20"/>
        </w:rPr>
      </w:pP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-Italic" w:eastAsiaTheme="minorHAnsi" w:hAnsi="Calibri-Italic" w:cs="Calibri-Italic"/>
          <w:i/>
          <w:iCs/>
          <w:sz w:val="20"/>
          <w:szCs w:val="20"/>
        </w:rPr>
        <w:tab/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 xml:space="preserve">Trichoderma </w:t>
      </w:r>
      <w:r w:rsidR="00D009AA">
        <w:rPr>
          <w:rFonts w:ascii="Calibri" w:eastAsiaTheme="minorHAnsi" w:hAnsi="Calibri" w:cs="Calibri"/>
          <w:sz w:val="20"/>
          <w:szCs w:val="20"/>
        </w:rPr>
        <w:t>– RootShield</w:t>
      </w:r>
    </w:p>
    <w:p w:rsidR="00D009AA" w:rsidRDefault="00A03D33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4298950</wp:posOffset>
                </wp:positionH>
                <wp:positionV relativeFrom="paragraph">
                  <wp:posOffset>426720</wp:posOffset>
                </wp:positionV>
                <wp:extent cx="2551430" cy="417195"/>
                <wp:effectExtent l="3175" t="0" r="0" b="0"/>
                <wp:wrapNone/>
                <wp:docPr id="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1430" cy="41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3A40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>Text by Green Noise. Version 2.2. 6-1-11.  Updated April 2013</w:t>
                            </w:r>
                          </w:p>
                          <w:p w:rsidR="00F63A40" w:rsidRPr="007A4E94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9" type="#_x0000_t202" style="position:absolute;margin-left:338.5pt;margin-top:33.6pt;width:200.9pt;height:32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" stroked="f">
                <v:textbox>
                  <w:txbxContent>
                    <w:p w:rsidR="00F63A40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>Text by Green Noise. Version 2.2. 6-1-11.  Updated April 2013</w:t>
                      </w:r>
                    </w:p>
                    <w:p w:rsidR="00F63A40" w:rsidRPr="007A4E94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63A40"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MOA: 1) Competitive exclusion and 2) Mycoparasitism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-Italic" w:eastAsiaTheme="minorHAnsi" w:hAnsi="Calibri-Italic" w:cs="Calibri-Italic"/>
          <w:i/>
          <w:iCs/>
          <w:sz w:val="20"/>
          <w:szCs w:val="20"/>
        </w:rPr>
        <w:lastRenderedPageBreak/>
        <w:tab/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 xml:space="preserve">Saccharopolysora spinosa </w:t>
      </w:r>
      <w:r w:rsidR="00D009AA">
        <w:rPr>
          <w:rFonts w:ascii="Calibri" w:eastAsiaTheme="minorHAnsi" w:hAnsi="Calibri" w:cs="Calibri"/>
          <w:sz w:val="20"/>
          <w:szCs w:val="20"/>
        </w:rPr>
        <w:t>– Spinosad, Conserve, Entrust, Tracer, Success, etc</w:t>
      </w:r>
    </w:p>
    <w:p w:rsidR="00F63A40" w:rsidRDefault="00F63A40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>G. Minerals (Repellents</w:t>
      </w:r>
      <w:r w:rsidR="00F63A40">
        <w:rPr>
          <w:rFonts w:ascii="Calibri-Bold" w:eastAsiaTheme="minorHAnsi" w:hAnsi="Calibri-Bold" w:cs="Calibri-Bold"/>
          <w:b/>
          <w:bCs/>
          <w:sz w:val="20"/>
          <w:szCs w:val="20"/>
        </w:rPr>
        <w:t>, Passive pesticides,</w:t>
      </w:r>
      <w:r>
        <w:rPr>
          <w:rFonts w:ascii="Calibri-Bold" w:eastAsiaTheme="minorHAnsi" w:hAnsi="Calibri-Bold" w:cs="Calibri-Bold"/>
          <w:b/>
          <w:bCs/>
          <w:sz w:val="20"/>
          <w:szCs w:val="20"/>
        </w:rPr>
        <w:t xml:space="preserve"> or Dessicants)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Kaolin clay – “Surround”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MOA: When kaolin clay dries, it leaves a mineral layer that pests do not like.</w:t>
      </w:r>
    </w:p>
    <w:p w:rsidR="00F63A40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Diatomaceous earth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MOA: When certain insects or slugs come into contact with diatomaceous earth, it cuts their cuticle and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causes infection or they die from dessication (aka., “water balance disruptor).</w:t>
      </w:r>
    </w:p>
    <w:p w:rsidR="00F63A40" w:rsidRDefault="00F63A40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</w:p>
    <w:p w:rsidR="00D009AA" w:rsidRDefault="00D009AA" w:rsidP="00D009AA">
      <w:pPr>
        <w:autoSpaceDE w:val="0"/>
        <w:autoSpaceDN w:val="0"/>
        <w:adjustRightInd w:val="0"/>
        <w:rPr>
          <w:rFonts w:ascii="Calibri-Bold" w:eastAsiaTheme="minorHAnsi" w:hAnsi="Calibri-Bold" w:cs="Calibri-Bold"/>
          <w:b/>
          <w:bCs/>
          <w:sz w:val="20"/>
          <w:szCs w:val="20"/>
        </w:rPr>
      </w:pPr>
      <w:r>
        <w:rPr>
          <w:rFonts w:ascii="Calibri-Bold" w:eastAsiaTheme="minorHAnsi" w:hAnsi="Calibri-Bold" w:cs="Calibri-Bold"/>
          <w:b/>
          <w:bCs/>
          <w:sz w:val="20"/>
          <w:szCs w:val="20"/>
        </w:rPr>
        <w:t>H. Botanicals* (Stomach poisons, Suffocators, Repellants, or Nervous system poisons)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Rotenone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MOA: Contact and stomach poison found in several subtropical leguminousshrubs – derris, cube, timbo</w:t>
      </w:r>
    </w:p>
    <w:p w:rsidR="00F63A40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Pyrethrum/Pyrethrins – Pyganic, Safer Insect Killer with soap (III)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MOA: Nervous system stimulant. Affects the sodium channels in the nervous systems of insects.</w:t>
      </w:r>
    </w:p>
    <w:p w:rsidR="00F63A40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Neem – Agroneem, AZA‐Direct, Azatrol, Ecosense, Ecoside, Neemix, Ozoneem, NeemAzad 1%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MOA: Growth inhibitor, feeding deterrent, mating disruptor.</w:t>
      </w:r>
    </w:p>
    <w:p w:rsidR="00F63A40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Sabadilla – Applied as a dust with sulfur or lime. Also toxic to bees.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MOA: Contact and stomach poison made from seeds of a Lily family plant.</w:t>
      </w:r>
    </w:p>
    <w:p w:rsidR="00F63A40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Ryiana – Longer residual activity. Toxic to mammals.</w:t>
      </w:r>
    </w:p>
    <w:p w:rsidR="00D009AA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 xml:space="preserve">MOA: Stomach poison made from stems and roots of a South American shrub, </w:t>
      </w:r>
      <w:r w:rsidR="00D009AA">
        <w:rPr>
          <w:rFonts w:ascii="Calibri-Italic" w:eastAsiaTheme="minorHAnsi" w:hAnsi="Calibri-Italic" w:cs="Calibri-Italic"/>
          <w:i/>
          <w:iCs/>
          <w:sz w:val="20"/>
          <w:szCs w:val="20"/>
        </w:rPr>
        <w:t>Ryania speciosa</w:t>
      </w:r>
      <w:r w:rsidR="00D009AA">
        <w:rPr>
          <w:rFonts w:ascii="Calibri" w:eastAsiaTheme="minorHAnsi" w:hAnsi="Calibri" w:cs="Calibri"/>
          <w:sz w:val="20"/>
          <w:szCs w:val="20"/>
        </w:rPr>
        <w:t>.</w:t>
      </w:r>
    </w:p>
    <w:p w:rsidR="00F63A40" w:rsidRDefault="00F63A40" w:rsidP="00D009AA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</w:p>
    <w:p w:rsidR="00F63A40" w:rsidRDefault="00F63A40" w:rsidP="00F63A40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Other – Hot pepper, herb, seed, or garlic sprays.</w:t>
      </w:r>
    </w:p>
    <w:p w:rsidR="00D009AA" w:rsidRPr="00F63A40" w:rsidRDefault="00F63A40" w:rsidP="00F63A40">
      <w:pPr>
        <w:autoSpaceDE w:val="0"/>
        <w:autoSpaceDN w:val="0"/>
        <w:adjustRightInd w:val="0"/>
        <w:rPr>
          <w:rFonts w:ascii="Calibri" w:eastAsiaTheme="minorHAnsi" w:hAnsi="Calibri" w:cs="Calibri"/>
          <w:sz w:val="20"/>
          <w:szCs w:val="20"/>
        </w:rPr>
      </w:pPr>
      <w:r>
        <w:rPr>
          <w:rFonts w:ascii="Calibri" w:eastAsiaTheme="minorHAnsi" w:hAnsi="Calibri" w:cs="Calibri"/>
          <w:sz w:val="20"/>
          <w:szCs w:val="20"/>
        </w:rPr>
        <w:tab/>
      </w:r>
      <w:r w:rsidR="00D009AA">
        <w:rPr>
          <w:rFonts w:ascii="Calibri" w:eastAsiaTheme="minorHAnsi" w:hAnsi="Calibri" w:cs="Calibri"/>
          <w:sz w:val="20"/>
          <w:szCs w:val="20"/>
        </w:rPr>
        <w:t>MOA: Irritant, surfactant, and c</w:t>
      </w:r>
      <w:r>
        <w:rPr>
          <w:rFonts w:ascii="Calibri" w:eastAsiaTheme="minorHAnsi" w:hAnsi="Calibri" w:cs="Calibri"/>
          <w:sz w:val="20"/>
          <w:szCs w:val="20"/>
        </w:rPr>
        <w:t>an be used as repellant sprays.</w:t>
      </w: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D009AA" w:rsidRDefault="00D009AA" w:rsidP="00140448">
      <w:pPr>
        <w:pStyle w:val="NoSpacing"/>
        <w:jc w:val="center"/>
        <w:rPr>
          <w:b/>
        </w:rPr>
      </w:pPr>
    </w:p>
    <w:p w:rsidR="00F63A40" w:rsidRDefault="00A03D33" w:rsidP="00140448">
      <w:pPr>
        <w:pStyle w:val="NoSpacing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4150360</wp:posOffset>
                </wp:positionH>
                <wp:positionV relativeFrom="paragraph">
                  <wp:posOffset>266700</wp:posOffset>
                </wp:positionV>
                <wp:extent cx="2551430" cy="417195"/>
                <wp:effectExtent l="0" t="0" r="3810" b="0"/>
                <wp:wrapNone/>
                <wp:docPr id="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1430" cy="41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3A40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>Text by Green Noise. Version 2.2. 6-1-11.  Updated April 2013</w:t>
                            </w:r>
                          </w:p>
                          <w:p w:rsidR="00F63A40" w:rsidRPr="007A4E94" w:rsidRDefault="00F63A40" w:rsidP="00F63A40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left:0;text-align:left;margin-left:326.8pt;margin-top:21pt;width:200.9pt;height:32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" stroked="f">
                <v:textbox>
                  <w:txbxContent>
                    <w:p w:rsidR="00F63A40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>Text by Green Noise. Version 2.2. 6-1-11.  Updated April 2013</w:t>
                      </w:r>
                    </w:p>
                    <w:p w:rsidR="00F63A40" w:rsidRPr="007A4E94" w:rsidRDefault="00F63A40" w:rsidP="00F63A40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40448" w:rsidRPr="00917E23" w:rsidRDefault="00140448" w:rsidP="00140448">
      <w:pPr>
        <w:pStyle w:val="NoSpacing"/>
        <w:jc w:val="center"/>
        <w:rPr>
          <w:b/>
        </w:rPr>
      </w:pPr>
      <w:r>
        <w:rPr>
          <w:b/>
        </w:rPr>
        <w:lastRenderedPageBreak/>
        <w:t xml:space="preserve">REFERENCES and RESOURCES </w:t>
      </w:r>
    </w:p>
    <w:p w:rsidR="00140448" w:rsidRDefault="00140448" w:rsidP="00140448">
      <w:pPr>
        <w:pStyle w:val="NoSpacing"/>
        <w:rPr>
          <w:sz w:val="16"/>
          <w:szCs w:val="16"/>
        </w:rPr>
      </w:pPr>
    </w:p>
    <w:p w:rsidR="00140448" w:rsidRPr="00EE4322" w:rsidRDefault="00140448" w:rsidP="00140448">
      <w:pPr>
        <w:pStyle w:val="NoSpacing"/>
        <w:rPr>
          <w:sz w:val="16"/>
          <w:szCs w:val="16"/>
        </w:rPr>
      </w:pPr>
      <w:r w:rsidRPr="00EE4322">
        <w:rPr>
          <w:sz w:val="16"/>
          <w:szCs w:val="16"/>
        </w:rPr>
        <w:t xml:space="preserve">1. Iowa State University Entomology. (2011). Online bug guide. Found at </w:t>
      </w:r>
      <w:hyperlink r:id="rId13" w:history="1">
        <w:r w:rsidRPr="00EE4322">
          <w:rPr>
            <w:rStyle w:val="Hyperlink"/>
            <w:sz w:val="16"/>
            <w:szCs w:val="16"/>
          </w:rPr>
          <w:t>http://bugguide.net/node/view/253649</w:t>
        </w:r>
      </w:hyperlink>
    </w:p>
    <w:p w:rsidR="00140448" w:rsidRPr="00EE4322" w:rsidRDefault="00140448" w:rsidP="00140448">
      <w:pPr>
        <w:pStyle w:val="NoSpacing"/>
        <w:rPr>
          <w:sz w:val="16"/>
          <w:szCs w:val="16"/>
        </w:rPr>
      </w:pPr>
      <w:r w:rsidRPr="00EE4322">
        <w:rPr>
          <w:sz w:val="16"/>
          <w:szCs w:val="16"/>
        </w:rPr>
        <w:t xml:space="preserve">2. This organization of insect mouthparts was described by Dr. John Luhman, an insect taxonomist and systemicist at the University of Minnesota. </w:t>
      </w:r>
    </w:p>
    <w:p w:rsidR="00140448" w:rsidRPr="00EE4322" w:rsidRDefault="00140448" w:rsidP="00140448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3. </w:t>
      </w:r>
      <w:r w:rsidRPr="00EE4322">
        <w:rPr>
          <w:sz w:val="16"/>
          <w:szCs w:val="16"/>
        </w:rPr>
        <w:t>This system of insect functions was developed over a period of time while working as an environmental educator for the Minnesota Department of Agriculture’s Biological Control Program. It</w:t>
      </w:r>
      <w:r>
        <w:rPr>
          <w:sz w:val="16"/>
          <w:szCs w:val="16"/>
        </w:rPr>
        <w:t xml:space="preserve"> </w:t>
      </w:r>
      <w:r w:rsidRPr="00EE4322">
        <w:rPr>
          <w:sz w:val="16"/>
          <w:szCs w:val="16"/>
        </w:rPr>
        <w:t xml:space="preserve"> </w:t>
      </w:r>
      <w:r>
        <w:rPr>
          <w:sz w:val="16"/>
          <w:szCs w:val="16"/>
        </w:rPr>
        <w:t>was</w:t>
      </w:r>
      <w:r w:rsidRPr="00EE4322">
        <w:rPr>
          <w:sz w:val="16"/>
          <w:szCs w:val="16"/>
        </w:rPr>
        <w:t xml:space="preserve"> a more precise </w:t>
      </w:r>
      <w:r>
        <w:rPr>
          <w:sz w:val="16"/>
          <w:szCs w:val="16"/>
        </w:rPr>
        <w:t xml:space="preserve">(and inclusive) </w:t>
      </w:r>
      <w:r w:rsidRPr="00EE4322">
        <w:rPr>
          <w:sz w:val="16"/>
          <w:szCs w:val="16"/>
        </w:rPr>
        <w:t xml:space="preserve">way of describing insects than simply to </w:t>
      </w:r>
      <w:r>
        <w:rPr>
          <w:sz w:val="16"/>
          <w:szCs w:val="16"/>
        </w:rPr>
        <w:t>lump them into broad, purely human-centric</w:t>
      </w:r>
      <w:r w:rsidRPr="00EE4322">
        <w:rPr>
          <w:sz w:val="16"/>
          <w:szCs w:val="16"/>
        </w:rPr>
        <w:t xml:space="preserve"> </w:t>
      </w:r>
      <w:r>
        <w:rPr>
          <w:sz w:val="16"/>
          <w:szCs w:val="16"/>
        </w:rPr>
        <w:t>terms like</w:t>
      </w:r>
      <w:r w:rsidRPr="00EE4322">
        <w:rPr>
          <w:sz w:val="16"/>
          <w:szCs w:val="16"/>
        </w:rPr>
        <w:t xml:space="preserve"> “good” or “bad”.</w:t>
      </w:r>
    </w:p>
    <w:p w:rsidR="00140448" w:rsidRDefault="00140448" w:rsidP="00140448">
      <w:pPr>
        <w:pStyle w:val="NoSpacing"/>
        <w:rPr>
          <w:sz w:val="16"/>
          <w:szCs w:val="16"/>
        </w:rPr>
      </w:pPr>
      <w:r w:rsidRPr="00EE4322">
        <w:rPr>
          <w:sz w:val="16"/>
          <w:szCs w:val="16"/>
        </w:rPr>
        <w:t>4.</w:t>
      </w:r>
      <w:r>
        <w:rPr>
          <w:sz w:val="16"/>
          <w:szCs w:val="16"/>
        </w:rPr>
        <w:t xml:space="preserve"> Minnesota Department of Agriculture Biological Control Program. (2002). Major insect orders [poster]. No longer available online.</w:t>
      </w:r>
    </w:p>
    <w:p w:rsidR="00140448" w:rsidRDefault="00140448" w:rsidP="00140448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5. National Sustainable Agriculture Information Service (ATTRA). (2001). Biointensive integrated pest management: Fundamentals of sustainable agriculture. Retrieved from </w:t>
      </w:r>
      <w:hyperlink r:id="rId14" w:history="1">
        <w:r w:rsidRPr="00705242">
          <w:rPr>
            <w:rStyle w:val="Hyperlink"/>
            <w:sz w:val="16"/>
            <w:szCs w:val="16"/>
          </w:rPr>
          <w:t>http://attra.ncat.org/attra-pub/ipm.html</w:t>
        </w:r>
      </w:hyperlink>
    </w:p>
    <w:p w:rsidR="00140448" w:rsidRDefault="00140448" w:rsidP="00140448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5a. Southern Region Integrated Pest Management Center. (2011). An IPM primer. Retrieved from </w:t>
      </w:r>
      <w:hyperlink r:id="rId15" w:history="1">
        <w:r w:rsidRPr="00705242">
          <w:rPr>
            <w:rStyle w:val="Hyperlink"/>
            <w:sz w:val="16"/>
            <w:szCs w:val="16"/>
          </w:rPr>
          <w:t>http://www.sripmc.org/whatisprimer.cfm</w:t>
        </w:r>
      </w:hyperlink>
    </w:p>
    <w:p w:rsidR="00140448" w:rsidRDefault="00140448" w:rsidP="00140448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5b. Radcliffe, T. [editor]. (2011). Radcliffe’s IPM World Textbook. Retrieved from </w:t>
      </w:r>
      <w:hyperlink r:id="rId16" w:history="1">
        <w:r w:rsidRPr="00705242">
          <w:rPr>
            <w:rStyle w:val="Hyperlink"/>
            <w:sz w:val="16"/>
            <w:szCs w:val="16"/>
          </w:rPr>
          <w:t>http://ipmworld.umn.edu/</w:t>
        </w:r>
      </w:hyperlink>
    </w:p>
    <w:p w:rsidR="00140448" w:rsidRDefault="00140448" w:rsidP="00140448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6. U.S. Environmental Protection Agency. (February 11, 2011). About pesticides. Retrieved from </w:t>
      </w:r>
      <w:hyperlink r:id="rId17" w:history="1">
        <w:r w:rsidRPr="00705242">
          <w:rPr>
            <w:rStyle w:val="Hyperlink"/>
            <w:sz w:val="16"/>
            <w:szCs w:val="16"/>
          </w:rPr>
          <w:t>http://www.epa.gov/opp00001/about/</w:t>
        </w:r>
      </w:hyperlink>
    </w:p>
    <w:p w:rsidR="00140448" w:rsidRPr="00EE4322" w:rsidRDefault="00140448" w:rsidP="00140448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7. Ferro, D.N. (n.d.). Cultural control. Retrieved from </w:t>
      </w:r>
      <w:r w:rsidRPr="003309FE">
        <w:rPr>
          <w:sz w:val="16"/>
          <w:szCs w:val="16"/>
        </w:rPr>
        <w:t>http://ipmworld.umn.edu/chapters/ferro.htm</w:t>
      </w:r>
    </w:p>
    <w:p w:rsidR="00140448" w:rsidRPr="003309FE" w:rsidRDefault="00140448" w:rsidP="00140448">
      <w:pPr>
        <w:pStyle w:val="NoSpacing"/>
        <w:rPr>
          <w:sz w:val="16"/>
          <w:szCs w:val="16"/>
        </w:rPr>
      </w:pPr>
      <w:r w:rsidRPr="003309FE">
        <w:rPr>
          <w:sz w:val="16"/>
          <w:szCs w:val="16"/>
        </w:rPr>
        <w:t xml:space="preserve">8. National Sustainable Agriculture Information Service. (2011). Bug vacuums for organic crop protection. Retrieved from </w:t>
      </w:r>
      <w:hyperlink r:id="rId18" w:history="1">
        <w:r w:rsidRPr="003309FE">
          <w:rPr>
            <w:rStyle w:val="Hyperlink"/>
            <w:sz w:val="16"/>
            <w:szCs w:val="16"/>
          </w:rPr>
          <w:t>http://attra.ncat.org/attra-pub/bugvacuums.html</w:t>
        </w:r>
      </w:hyperlink>
    </w:p>
    <w:p w:rsidR="00140448" w:rsidRDefault="00140448" w:rsidP="00140448">
      <w:pPr>
        <w:pStyle w:val="NoSpacing"/>
        <w:rPr>
          <w:rStyle w:val="Strong"/>
          <w:b w:val="0"/>
          <w:sz w:val="16"/>
          <w:szCs w:val="16"/>
        </w:rPr>
      </w:pPr>
      <w:r w:rsidRPr="00BF1977">
        <w:rPr>
          <w:sz w:val="16"/>
          <w:szCs w:val="16"/>
        </w:rPr>
        <w:t>9. Shelton, A. (n.d.</w:t>
      </w:r>
      <w:r w:rsidRPr="00BF1977">
        <w:rPr>
          <w:rStyle w:val="Strong"/>
          <w:sz w:val="16"/>
          <w:szCs w:val="16"/>
        </w:rPr>
        <w:t>).</w:t>
      </w:r>
      <w:r w:rsidRPr="00BF1977">
        <w:rPr>
          <w:rStyle w:val="Strong"/>
          <w:b w:val="0"/>
          <w:sz w:val="16"/>
          <w:szCs w:val="16"/>
        </w:rPr>
        <w:t xml:space="preserve"> Biological Control: A Guide to Natural Enemies in North America</w:t>
      </w:r>
      <w:r w:rsidRPr="00BF1977">
        <w:rPr>
          <w:rStyle w:val="Strong"/>
          <w:sz w:val="16"/>
          <w:szCs w:val="16"/>
        </w:rPr>
        <w:t xml:space="preserve">. </w:t>
      </w:r>
      <w:r w:rsidRPr="00BF1977">
        <w:rPr>
          <w:bCs/>
          <w:sz w:val="16"/>
          <w:szCs w:val="16"/>
        </w:rPr>
        <w:t>Retrieved from</w:t>
      </w:r>
      <w:r w:rsidRPr="00BF1977">
        <w:rPr>
          <w:b/>
          <w:bCs/>
          <w:sz w:val="16"/>
          <w:szCs w:val="16"/>
        </w:rPr>
        <w:t xml:space="preserve"> </w:t>
      </w:r>
      <w:r w:rsidRPr="00BF1977">
        <w:rPr>
          <w:rStyle w:val="Strong"/>
          <w:b w:val="0"/>
          <w:sz w:val="16"/>
          <w:szCs w:val="16"/>
        </w:rPr>
        <w:t xml:space="preserve">http://www.nysaes.cornell.edu/ent/biocontrol/ </w:t>
      </w:r>
    </w:p>
    <w:p w:rsidR="00140448" w:rsidRPr="00A9103E" w:rsidRDefault="00140448" w:rsidP="00140448">
      <w:pPr>
        <w:pStyle w:val="NoSpacing"/>
        <w:rPr>
          <w:b/>
          <w:sz w:val="16"/>
          <w:szCs w:val="16"/>
        </w:rPr>
      </w:pPr>
    </w:p>
    <w:p w:rsidR="00140448" w:rsidRPr="00A9103E" w:rsidRDefault="00140448" w:rsidP="00140448">
      <w:pPr>
        <w:pStyle w:val="NoSpacing"/>
        <w:jc w:val="center"/>
        <w:rPr>
          <w:b/>
        </w:rPr>
      </w:pPr>
      <w:r w:rsidRPr="00A9103E">
        <w:rPr>
          <w:b/>
        </w:rPr>
        <w:t>Other Sources</w:t>
      </w:r>
    </w:p>
    <w:p w:rsidR="00140448" w:rsidRPr="00921F76" w:rsidRDefault="00140448" w:rsidP="00140448">
      <w:pPr>
        <w:pStyle w:val="NoSpacing"/>
        <w:rPr>
          <w:b/>
          <w:sz w:val="16"/>
          <w:szCs w:val="16"/>
        </w:rPr>
      </w:pPr>
      <w:r w:rsidRPr="00921F76">
        <w:rPr>
          <w:b/>
          <w:sz w:val="16"/>
          <w:szCs w:val="16"/>
        </w:rPr>
        <w:t>Insecticides – Descriptions of Mode of Action</w:t>
      </w:r>
    </w:p>
    <w:p w:rsidR="00140448" w:rsidRDefault="00140448" w:rsidP="00140448">
      <w:pPr>
        <w:pStyle w:val="NoSpacing"/>
      </w:pPr>
      <w:r w:rsidRPr="00A9103E">
        <w:rPr>
          <w:sz w:val="16"/>
          <w:szCs w:val="16"/>
        </w:rPr>
        <w:t xml:space="preserve">1. Brown, Amy. May 2006. </w:t>
      </w:r>
      <w:r w:rsidRPr="00A9103E">
        <w:rPr>
          <w:bCs/>
          <w:sz w:val="16"/>
          <w:szCs w:val="16"/>
        </w:rPr>
        <w:t xml:space="preserve">Mode of Action of Insecticides and Related Pest Control Chemicals for Production Agriculture, Ornamentals, and Turf. Retrieved from </w:t>
      </w:r>
      <w:hyperlink r:id="rId19" w:history="1">
        <w:r w:rsidRPr="0004302C">
          <w:rPr>
            <w:rStyle w:val="Hyperlink"/>
            <w:bCs/>
            <w:sz w:val="16"/>
            <w:szCs w:val="16"/>
          </w:rPr>
          <w:t>www.entmclasses.umd.edu/peap/leaflets/pil43.pdf</w:t>
        </w:r>
      </w:hyperlink>
    </w:p>
    <w:p w:rsidR="00140448" w:rsidRDefault="00140448" w:rsidP="00140448">
      <w:pPr>
        <w:pStyle w:val="NoSpacing"/>
        <w:rPr>
          <w:bCs/>
          <w:sz w:val="16"/>
          <w:szCs w:val="16"/>
        </w:rPr>
      </w:pPr>
    </w:p>
    <w:p w:rsidR="00140448" w:rsidRPr="00921F76" w:rsidRDefault="00140448" w:rsidP="00140448">
      <w:pPr>
        <w:pStyle w:val="NoSpacing"/>
        <w:rPr>
          <w:b/>
          <w:bCs/>
          <w:sz w:val="16"/>
          <w:szCs w:val="16"/>
          <w:u w:val="single"/>
        </w:rPr>
      </w:pPr>
      <w:r w:rsidRPr="00921F76">
        <w:rPr>
          <w:b/>
          <w:bCs/>
          <w:sz w:val="16"/>
          <w:szCs w:val="16"/>
          <w:u w:val="single"/>
        </w:rPr>
        <w:t>Integrated Pest Management Ideas &amp; Insect Life Cycle Information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2. Minnesota Department of Agriculture Integrated Pest Management Program. </w:t>
      </w:r>
      <w:hyperlink r:id="rId20" w:history="1">
        <w:r w:rsidRPr="007F684C">
          <w:rPr>
            <w:rStyle w:val="Hyperlink"/>
            <w:bCs/>
            <w:sz w:val="16"/>
            <w:szCs w:val="16"/>
          </w:rPr>
          <w:t>http://www.mda.state.mn.us/plants/pestmanagement/ipm.aspx</w:t>
        </w:r>
      </w:hyperlink>
    </w:p>
    <w:p w:rsidR="00140448" w:rsidRDefault="00140448" w:rsidP="0018655A">
      <w:pPr>
        <w:pStyle w:val="NoSpacing"/>
        <w:numPr>
          <w:ilvl w:val="2"/>
          <w:numId w:val="1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>See The Greenbook</w:t>
      </w:r>
    </w:p>
    <w:p w:rsidR="00140448" w:rsidRDefault="00140448" w:rsidP="0018655A">
      <w:pPr>
        <w:pStyle w:val="NoSpacing"/>
        <w:numPr>
          <w:ilvl w:val="2"/>
          <w:numId w:val="1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>Fruit &amp; Vegetable IPM</w:t>
      </w:r>
    </w:p>
    <w:p w:rsidR="00140448" w:rsidRDefault="00140448" w:rsidP="00140448">
      <w:pPr>
        <w:pStyle w:val="NoSpacing"/>
      </w:pPr>
      <w:r>
        <w:rPr>
          <w:bCs/>
          <w:sz w:val="16"/>
          <w:szCs w:val="16"/>
        </w:rPr>
        <w:t xml:space="preserve">3. National Sustainable Information Service. [ATTRA]. </w:t>
      </w:r>
      <w:hyperlink r:id="rId21" w:history="1">
        <w:r w:rsidRPr="007F684C">
          <w:rPr>
            <w:rStyle w:val="Hyperlink"/>
            <w:bCs/>
            <w:sz w:val="16"/>
            <w:szCs w:val="16"/>
          </w:rPr>
          <w:t>http://attra.ncat.org/</w:t>
        </w:r>
      </w:hyperlink>
    </w:p>
    <w:p w:rsidR="00140448" w:rsidRPr="00D703EC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>4</w:t>
      </w:r>
      <w:r w:rsidRPr="00D703EC">
        <w:rPr>
          <w:bCs/>
          <w:sz w:val="16"/>
          <w:szCs w:val="16"/>
        </w:rPr>
        <w:t xml:space="preserve">. University of Minnesota Extension [various authors]. </w:t>
      </w:r>
      <w:r w:rsidRPr="00D703EC">
        <w:rPr>
          <w:sz w:val="16"/>
          <w:szCs w:val="16"/>
        </w:rPr>
        <w:t>Midwest Vegetable Production Guide for Commercial Growers – 2008. https://shop-secure.extension.umn.edu/PublicationDetail.aspx?ID=1179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5. U of MN Extension. Yard &amp; Garden Section (Insect pests). </w:t>
      </w:r>
      <w:hyperlink r:id="rId22" w:history="1">
        <w:r w:rsidRPr="00024BAB">
          <w:rPr>
            <w:rStyle w:val="Hyperlink"/>
            <w:bCs/>
            <w:sz w:val="16"/>
            <w:szCs w:val="16"/>
          </w:rPr>
          <w:t>http://www.extension.umn.edu/gardeninfo/components/info_insects.html</w:t>
        </w:r>
      </w:hyperlink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6. U of MN Insect Identification Tool: What Insect is This?. </w:t>
      </w:r>
      <w:hyperlink r:id="rId23" w:history="1">
        <w:r w:rsidRPr="00024BAB">
          <w:rPr>
            <w:rStyle w:val="Hyperlink"/>
            <w:bCs/>
            <w:sz w:val="16"/>
            <w:szCs w:val="16"/>
          </w:rPr>
          <w:t>http://www.extension.umn.edu/gardeninfo/insectgallery/garden/index.html</w:t>
        </w:r>
      </w:hyperlink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7. The Ohio State University Insect Fact Sheet Series. </w:t>
      </w:r>
      <w:hyperlink r:id="rId24" w:history="1">
        <w:r w:rsidRPr="00024BAB">
          <w:rPr>
            <w:rStyle w:val="Hyperlink"/>
            <w:bCs/>
            <w:sz w:val="16"/>
            <w:szCs w:val="16"/>
          </w:rPr>
          <w:t>http://ohioline.osu.edu/lines/pests.html</w:t>
        </w:r>
      </w:hyperlink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8. The Ohio State University Integrated Pest Management Pages. Take a look at these examples of pre-season, during the season, and post-season lists of activities that help an IPM Program succeed. 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</w:p>
    <w:p w:rsidR="00140448" w:rsidRDefault="00140448" w:rsidP="0018655A">
      <w:pPr>
        <w:pStyle w:val="NoSpacing"/>
        <w:numPr>
          <w:ilvl w:val="0"/>
          <w:numId w:val="2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Cabbage example: </w:t>
      </w:r>
      <w:hyperlink r:id="rId25" w:history="1">
        <w:r w:rsidRPr="00024BAB">
          <w:rPr>
            <w:rStyle w:val="Hyperlink"/>
            <w:bCs/>
            <w:sz w:val="16"/>
            <w:szCs w:val="16"/>
          </w:rPr>
          <w:t>http://www.ipm.osu.edu/files/IPM%20cabbage-final.pdf</w:t>
        </w:r>
      </w:hyperlink>
    </w:p>
    <w:p w:rsidR="00140448" w:rsidRDefault="00140448" w:rsidP="0018655A">
      <w:pPr>
        <w:pStyle w:val="NoSpacing"/>
        <w:numPr>
          <w:ilvl w:val="0"/>
          <w:numId w:val="2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Lettuce example: </w:t>
      </w:r>
      <w:hyperlink r:id="rId26" w:history="1">
        <w:r w:rsidRPr="00024BAB">
          <w:rPr>
            <w:rStyle w:val="Hyperlink"/>
            <w:bCs/>
            <w:sz w:val="16"/>
            <w:szCs w:val="16"/>
          </w:rPr>
          <w:t>http://www.ipm.osu.edu/files/IPM%20lettuce-final.pdf</w:t>
        </w:r>
      </w:hyperlink>
    </w:p>
    <w:p w:rsidR="00140448" w:rsidRDefault="003B786B" w:rsidP="0018655A">
      <w:pPr>
        <w:pStyle w:val="NoSpacing"/>
        <w:numPr>
          <w:ilvl w:val="0"/>
          <w:numId w:val="2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>Pepp</w:t>
      </w:r>
      <w:r w:rsidR="00140448">
        <w:rPr>
          <w:bCs/>
          <w:sz w:val="16"/>
          <w:szCs w:val="16"/>
        </w:rPr>
        <w:t xml:space="preserve">er example: </w:t>
      </w:r>
      <w:hyperlink r:id="rId27" w:history="1">
        <w:r w:rsidR="00140448" w:rsidRPr="00024BAB">
          <w:rPr>
            <w:rStyle w:val="Hyperlink"/>
            <w:bCs/>
            <w:sz w:val="16"/>
            <w:szCs w:val="16"/>
          </w:rPr>
          <w:t>http://www.ipm.osu.edu/files/IPM%20peppers-final.pdf</w:t>
        </w:r>
      </w:hyperlink>
    </w:p>
    <w:p w:rsidR="00140448" w:rsidRPr="007044C0" w:rsidRDefault="00140448" w:rsidP="0018655A">
      <w:pPr>
        <w:pStyle w:val="NoSpacing"/>
        <w:numPr>
          <w:ilvl w:val="0"/>
          <w:numId w:val="2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Squash &amp; Pumpkin example: </w:t>
      </w:r>
      <w:hyperlink r:id="rId28" w:history="1">
        <w:r w:rsidRPr="00024BAB">
          <w:rPr>
            <w:rStyle w:val="Hyperlink"/>
            <w:bCs/>
            <w:sz w:val="16"/>
            <w:szCs w:val="16"/>
          </w:rPr>
          <w:t>http://www.ipm.osu.edu/files/IPM%20pumpkins-final.pdf</w:t>
        </w:r>
      </w:hyperlink>
    </w:p>
    <w:p w:rsidR="00140448" w:rsidRDefault="00140448" w:rsidP="00140448">
      <w:pPr>
        <w:pStyle w:val="NoSpacing"/>
        <w:rPr>
          <w:bCs/>
          <w:sz w:val="16"/>
          <w:szCs w:val="16"/>
        </w:rPr>
      </w:pPr>
    </w:p>
    <w:p w:rsidR="00140448" w:rsidRPr="000E2C83" w:rsidRDefault="00140448" w:rsidP="00140448">
      <w:pPr>
        <w:pStyle w:val="NoSpacing"/>
        <w:rPr>
          <w:b/>
          <w:bCs/>
          <w:sz w:val="16"/>
          <w:szCs w:val="16"/>
        </w:rPr>
      </w:pPr>
      <w:r w:rsidRPr="000E2C83">
        <w:rPr>
          <w:b/>
          <w:bCs/>
          <w:sz w:val="16"/>
          <w:szCs w:val="16"/>
        </w:rPr>
        <w:t>Biological Control Suppliers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9. Green Methods. </w:t>
      </w:r>
      <w:hyperlink r:id="rId29" w:history="1">
        <w:r w:rsidRPr="007F684C">
          <w:rPr>
            <w:rStyle w:val="Hyperlink"/>
            <w:bCs/>
            <w:sz w:val="16"/>
            <w:szCs w:val="16"/>
          </w:rPr>
          <w:t>http://greenmethods.com/site/</w:t>
        </w:r>
      </w:hyperlink>
      <w:r>
        <w:rPr>
          <w:bCs/>
          <w:sz w:val="16"/>
          <w:szCs w:val="16"/>
        </w:rPr>
        <w:t xml:space="preserve">    (for biological control organisms)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10. Rincon Vitova Insectaries. </w:t>
      </w:r>
      <w:hyperlink r:id="rId30" w:history="1">
        <w:r w:rsidRPr="007F684C">
          <w:rPr>
            <w:rStyle w:val="Hyperlink"/>
            <w:bCs/>
            <w:sz w:val="16"/>
            <w:szCs w:val="16"/>
          </w:rPr>
          <w:t>http://www.rinconvitova.com/d-vac.htm</w:t>
        </w:r>
      </w:hyperlink>
      <w:r>
        <w:rPr>
          <w:bCs/>
          <w:sz w:val="16"/>
          <w:szCs w:val="16"/>
        </w:rPr>
        <w:t xml:space="preserve">   (for biological control organisms)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11. Association of Natural Biocontrol Producers. </w:t>
      </w:r>
      <w:hyperlink r:id="rId31" w:history="1">
        <w:r w:rsidRPr="007F684C">
          <w:rPr>
            <w:rStyle w:val="Hyperlink"/>
            <w:bCs/>
            <w:sz w:val="16"/>
            <w:szCs w:val="16"/>
          </w:rPr>
          <w:t>http://www.anbp.org/members.htm</w:t>
        </w:r>
      </w:hyperlink>
    </w:p>
    <w:p w:rsidR="00140448" w:rsidRDefault="00140448" w:rsidP="00140448">
      <w:pPr>
        <w:pStyle w:val="NoSpacing"/>
        <w:rPr>
          <w:bCs/>
          <w:sz w:val="16"/>
          <w:szCs w:val="16"/>
        </w:rPr>
      </w:pPr>
    </w:p>
    <w:p w:rsidR="00140448" w:rsidRPr="000E2C83" w:rsidRDefault="00140448" w:rsidP="00140448">
      <w:pPr>
        <w:pStyle w:val="NoSpacing"/>
        <w:rPr>
          <w:b/>
          <w:bCs/>
          <w:sz w:val="16"/>
          <w:szCs w:val="16"/>
        </w:rPr>
      </w:pPr>
      <w:r w:rsidRPr="000E2C83">
        <w:rPr>
          <w:b/>
          <w:bCs/>
          <w:sz w:val="16"/>
          <w:szCs w:val="16"/>
        </w:rPr>
        <w:t>Suppliers of Integrated Pest Management Products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12. Great Lakes IPM. </w:t>
      </w:r>
      <w:hyperlink r:id="rId32" w:history="1">
        <w:r w:rsidRPr="007F684C">
          <w:rPr>
            <w:rStyle w:val="Hyperlink"/>
            <w:bCs/>
            <w:sz w:val="16"/>
            <w:szCs w:val="16"/>
          </w:rPr>
          <w:t>http://www.greatlakesipm.com/</w:t>
        </w:r>
      </w:hyperlink>
      <w:r>
        <w:rPr>
          <w:bCs/>
          <w:sz w:val="16"/>
          <w:szCs w:val="16"/>
        </w:rPr>
        <w:t xml:space="preserve">   (for IPM tools)</w:t>
      </w:r>
    </w:p>
    <w:p w:rsidR="00D009AA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13. Arbico Organics. </w:t>
      </w:r>
      <w:hyperlink r:id="rId33" w:history="1">
        <w:r w:rsidRPr="007F684C">
          <w:rPr>
            <w:rStyle w:val="Hyperlink"/>
            <w:bCs/>
            <w:sz w:val="16"/>
            <w:szCs w:val="16"/>
          </w:rPr>
          <w:t>http://www.arbico-organics.com/</w:t>
        </w:r>
      </w:hyperlink>
      <w:r>
        <w:rPr>
          <w:bCs/>
          <w:sz w:val="16"/>
          <w:szCs w:val="16"/>
        </w:rPr>
        <w:t xml:space="preserve">   (for IPM tools &amp; other gardening materials)</w:t>
      </w:r>
    </w:p>
    <w:p w:rsidR="00D009AA" w:rsidRDefault="00D009AA" w:rsidP="00140448">
      <w:pPr>
        <w:pStyle w:val="NoSpacing"/>
        <w:rPr>
          <w:bCs/>
          <w:sz w:val="16"/>
          <w:szCs w:val="16"/>
        </w:rPr>
      </w:pPr>
    </w:p>
    <w:p w:rsidR="00D009AA" w:rsidRDefault="00D009AA" w:rsidP="00140448">
      <w:pPr>
        <w:pStyle w:val="NoSpacing"/>
        <w:rPr>
          <w:bCs/>
          <w:sz w:val="16"/>
          <w:szCs w:val="16"/>
        </w:rPr>
      </w:pPr>
    </w:p>
    <w:p w:rsidR="00140448" w:rsidRPr="00D009AA" w:rsidRDefault="00140448" w:rsidP="00140448">
      <w:pPr>
        <w:pStyle w:val="NoSpacing"/>
        <w:rPr>
          <w:b/>
          <w:bCs/>
          <w:sz w:val="16"/>
          <w:szCs w:val="16"/>
        </w:rPr>
      </w:pPr>
      <w:r w:rsidRPr="00D009AA">
        <w:rPr>
          <w:b/>
          <w:bCs/>
          <w:sz w:val="16"/>
          <w:szCs w:val="16"/>
        </w:rPr>
        <w:t>For consultation during the growing season: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>Neil Cunningham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>Green Noise, LLC</w:t>
      </w:r>
    </w:p>
    <w:p w:rsidR="00140448" w:rsidRDefault="00140448" w:rsidP="00140448">
      <w:pPr>
        <w:pStyle w:val="NoSpacing"/>
        <w:rPr>
          <w:bCs/>
          <w:sz w:val="16"/>
          <w:szCs w:val="16"/>
        </w:rPr>
      </w:pPr>
      <w:r>
        <w:rPr>
          <w:bCs/>
          <w:sz w:val="16"/>
          <w:szCs w:val="16"/>
        </w:rPr>
        <w:t>612.990.4119</w:t>
      </w:r>
    </w:p>
    <w:p w:rsidR="00140448" w:rsidRDefault="00A03D33" w:rsidP="00140448">
      <w:pPr>
        <w:pStyle w:val="NoSpacing"/>
        <w:rPr>
          <w:bCs/>
          <w:sz w:val="16"/>
          <w:szCs w:val="16"/>
        </w:rPr>
      </w:pPr>
      <w:hyperlink r:id="rId34" w:history="1">
        <w:r w:rsidR="00140448" w:rsidRPr="007F684C">
          <w:rPr>
            <w:rStyle w:val="Hyperlink"/>
            <w:bCs/>
            <w:sz w:val="16"/>
            <w:szCs w:val="16"/>
          </w:rPr>
          <w:t>leavesofnoise@gmail.com</w:t>
        </w:r>
      </w:hyperlink>
    </w:p>
    <w:p w:rsidR="00701B4F" w:rsidRDefault="00A03D33" w:rsidP="00701B4F">
      <w:hyperlink r:id="rId35" w:history="1">
        <w:r w:rsidR="00701B4F" w:rsidRPr="00201094">
          <w:rPr>
            <w:rStyle w:val="Hyperlink"/>
            <w:bCs/>
            <w:sz w:val="16"/>
            <w:szCs w:val="16"/>
          </w:rPr>
          <w:t>www.theothercolorgreen.wordpress.com</w:t>
        </w:r>
      </w:hyperlink>
    </w:p>
    <w:p w:rsidR="00D009AA" w:rsidRDefault="00D009AA" w:rsidP="00701B4F"/>
    <w:p w:rsidR="00D009AA" w:rsidRDefault="00D009AA" w:rsidP="00701B4F"/>
    <w:p w:rsidR="00D009AA" w:rsidRDefault="00D009AA" w:rsidP="00701B4F"/>
    <w:p w:rsidR="00D009AA" w:rsidRDefault="00D009AA" w:rsidP="00701B4F"/>
    <w:p w:rsidR="00D009AA" w:rsidRDefault="00D009AA" w:rsidP="00701B4F"/>
    <w:p w:rsidR="00D009AA" w:rsidRDefault="00D009AA" w:rsidP="00701B4F">
      <w:pPr>
        <w:rPr>
          <w:noProof/>
        </w:rPr>
      </w:pPr>
    </w:p>
    <w:p w:rsidR="00701B4F" w:rsidRDefault="00A03D33" w:rsidP="00701B4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4051300</wp:posOffset>
                </wp:positionH>
                <wp:positionV relativeFrom="paragraph">
                  <wp:posOffset>254635</wp:posOffset>
                </wp:positionV>
                <wp:extent cx="2551430" cy="222885"/>
                <wp:effectExtent l="3175" t="0" r="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143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0F2F" w:rsidRDefault="00B70F2F" w:rsidP="00140448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 xml:space="preserve">Text </w:t>
                            </w:r>
                            <w:r w:rsidR="00701B4F"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>by Green Noise. Version 2.2. 6-1</w:t>
                            </w:r>
                            <w:r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>-11</w:t>
                            </w:r>
                            <w:r w:rsidR="003B786B"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 xml:space="preserve">. </w:t>
                            </w:r>
                            <w:r w:rsidR="00F63A40"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 xml:space="preserve"> Updated April 2013</w:t>
                            </w:r>
                          </w:p>
                          <w:p w:rsidR="00B70F2F" w:rsidRPr="007A4E94" w:rsidRDefault="00B70F2F" w:rsidP="00140448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319pt;margin-top:20.05pt;width:200.9pt;height:17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" stroked="f">
                <v:textbox>
                  <w:txbxContent>
                    <w:p w:rsidR="00B70F2F" w:rsidRDefault="00B70F2F" w:rsidP="00140448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 xml:space="preserve">Text </w:t>
                      </w:r>
                      <w:r w:rsidR="00701B4F"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>by Green Noise. Version 2.2. 6-1</w:t>
                      </w:r>
                      <w:r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>-11</w:t>
                      </w:r>
                      <w:r w:rsidR="003B786B"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 xml:space="preserve">. </w:t>
                      </w:r>
                      <w:r w:rsidR="00F63A40"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 xml:space="preserve"> Updated April 2013</w:t>
                      </w:r>
                    </w:p>
                    <w:p w:rsidR="00B70F2F" w:rsidRPr="007A4E94" w:rsidRDefault="00B70F2F" w:rsidP="00140448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F219D" w:rsidRDefault="00783528" w:rsidP="00657EF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-229428</wp:posOffset>
            </wp:positionH>
            <wp:positionV relativeFrom="paragraph">
              <wp:posOffset>-315071</wp:posOffset>
            </wp:positionV>
            <wp:extent cx="6898585" cy="9112195"/>
            <wp:effectExtent l="19050" t="0" r="0" b="0"/>
            <wp:wrapNone/>
            <wp:docPr id="2" name="Picture 1" descr="Insect Pest_Seasonal_Planning_Sheet_Green Noise_Feb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ect Pest_Seasonal_Planning_Sheet_Green Noise_Feb11.jp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8585" cy="911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F219D" w:rsidRDefault="007F219D" w:rsidP="00657EF5">
      <w:pPr>
        <w:pStyle w:val="NoSpacing"/>
      </w:pPr>
    </w:p>
    <w:p w:rsidR="00917E23" w:rsidRPr="007235CF" w:rsidRDefault="00A03D33" w:rsidP="00657EF5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2189480</wp:posOffset>
                </wp:positionH>
                <wp:positionV relativeFrom="paragraph">
                  <wp:posOffset>3620135</wp:posOffset>
                </wp:positionV>
                <wp:extent cx="4318635" cy="182245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635" cy="182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1B4F" w:rsidRDefault="00701B4F" w:rsidP="00701B4F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  <w:t>Text by Green Noise. Version 2.1. 6-1-11</w:t>
                            </w:r>
                          </w:p>
                          <w:p w:rsidR="00701B4F" w:rsidRPr="007A4E94" w:rsidRDefault="00701B4F" w:rsidP="00701B4F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margin-left:172.4pt;margin-top:285.05pt;width:340.05pt;height:14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" stroked="f">
                <v:textbox>
                  <w:txbxContent>
                    <w:p w:rsidR="00701B4F" w:rsidRDefault="00701B4F" w:rsidP="00701B4F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  <w:t>Text by Green Noise. Version 2.1. 6-1-11</w:t>
                      </w:r>
                    </w:p>
                    <w:p w:rsidR="00701B4F" w:rsidRPr="007A4E94" w:rsidRDefault="00701B4F" w:rsidP="00701B4F">
                      <w:pPr>
                        <w:jc w:val="right"/>
                        <w:rPr>
                          <w:rFonts w:asciiTheme="minorHAnsi" w:hAnsiTheme="minorHAnsi" w:cstheme="minorHAnsi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17E23" w:rsidRPr="007235CF" w:rsidSect="00586421">
      <w:pgSz w:w="12240" w:h="15840"/>
      <w:pgMar w:top="126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612456"/>
    <w:multiLevelType w:val="hybridMultilevel"/>
    <w:tmpl w:val="E3D89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5249EE"/>
    <w:multiLevelType w:val="hybridMultilevel"/>
    <w:tmpl w:val="D08AE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28546E"/>
    <w:multiLevelType w:val="hybridMultilevel"/>
    <w:tmpl w:val="991E8C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497D738D"/>
    <w:multiLevelType w:val="hybridMultilevel"/>
    <w:tmpl w:val="411C5D6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5DFC5D1E"/>
    <w:multiLevelType w:val="hybridMultilevel"/>
    <w:tmpl w:val="D4844EF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FB450EC"/>
    <w:multiLevelType w:val="hybridMultilevel"/>
    <w:tmpl w:val="56D6A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0E73FA"/>
    <w:multiLevelType w:val="hybridMultilevel"/>
    <w:tmpl w:val="75FA5AEE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7">
    <w:nsid w:val="77F00147"/>
    <w:multiLevelType w:val="hybridMultilevel"/>
    <w:tmpl w:val="7DBE69A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>
    <w:nsid w:val="78E70038"/>
    <w:multiLevelType w:val="hybridMultilevel"/>
    <w:tmpl w:val="165C3C4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0"/>
  </w:num>
  <w:num w:numId="5">
    <w:abstractNumId w:val="4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DE5"/>
    <w:rsid w:val="0000718D"/>
    <w:rsid w:val="0007575E"/>
    <w:rsid w:val="00077FB8"/>
    <w:rsid w:val="000E064B"/>
    <w:rsid w:val="000E2C83"/>
    <w:rsid w:val="000F13B8"/>
    <w:rsid w:val="000F16D2"/>
    <w:rsid w:val="000F21DE"/>
    <w:rsid w:val="000F2C08"/>
    <w:rsid w:val="000F481D"/>
    <w:rsid w:val="00134370"/>
    <w:rsid w:val="00140448"/>
    <w:rsid w:val="0017288F"/>
    <w:rsid w:val="00177C1E"/>
    <w:rsid w:val="0018655A"/>
    <w:rsid w:val="0019530C"/>
    <w:rsid w:val="001A42D3"/>
    <w:rsid w:val="001B4F74"/>
    <w:rsid w:val="001D5F30"/>
    <w:rsid w:val="001E2238"/>
    <w:rsid w:val="00216455"/>
    <w:rsid w:val="0024115C"/>
    <w:rsid w:val="00243B4C"/>
    <w:rsid w:val="00256772"/>
    <w:rsid w:val="00261C8C"/>
    <w:rsid w:val="002717A3"/>
    <w:rsid w:val="002B1F68"/>
    <w:rsid w:val="002D42D3"/>
    <w:rsid w:val="002E4896"/>
    <w:rsid w:val="003309FE"/>
    <w:rsid w:val="00380A1E"/>
    <w:rsid w:val="0038378E"/>
    <w:rsid w:val="003A1B55"/>
    <w:rsid w:val="003B298A"/>
    <w:rsid w:val="003B786B"/>
    <w:rsid w:val="003D2CBA"/>
    <w:rsid w:val="003D4C4F"/>
    <w:rsid w:val="003E3A39"/>
    <w:rsid w:val="004C1F76"/>
    <w:rsid w:val="00520453"/>
    <w:rsid w:val="00525E33"/>
    <w:rsid w:val="00585956"/>
    <w:rsid w:val="00586421"/>
    <w:rsid w:val="00597016"/>
    <w:rsid w:val="005E6C64"/>
    <w:rsid w:val="005F3E6C"/>
    <w:rsid w:val="00612C71"/>
    <w:rsid w:val="00657EF5"/>
    <w:rsid w:val="00664BFE"/>
    <w:rsid w:val="00701594"/>
    <w:rsid w:val="00701B4F"/>
    <w:rsid w:val="007044C0"/>
    <w:rsid w:val="0071609D"/>
    <w:rsid w:val="007235CF"/>
    <w:rsid w:val="00727BD5"/>
    <w:rsid w:val="0073284D"/>
    <w:rsid w:val="00783528"/>
    <w:rsid w:val="007A4E94"/>
    <w:rsid w:val="007B463C"/>
    <w:rsid w:val="007F219D"/>
    <w:rsid w:val="00817CDF"/>
    <w:rsid w:val="00855186"/>
    <w:rsid w:val="00896F1A"/>
    <w:rsid w:val="008B29B4"/>
    <w:rsid w:val="008D288A"/>
    <w:rsid w:val="00917E23"/>
    <w:rsid w:val="00921F76"/>
    <w:rsid w:val="009368EE"/>
    <w:rsid w:val="00937C38"/>
    <w:rsid w:val="009530DB"/>
    <w:rsid w:val="00994D24"/>
    <w:rsid w:val="009B1795"/>
    <w:rsid w:val="009B6DFB"/>
    <w:rsid w:val="009E2F33"/>
    <w:rsid w:val="00A03D33"/>
    <w:rsid w:val="00A9103E"/>
    <w:rsid w:val="00AD0C85"/>
    <w:rsid w:val="00AE254F"/>
    <w:rsid w:val="00B31FB3"/>
    <w:rsid w:val="00B623FF"/>
    <w:rsid w:val="00B70F2F"/>
    <w:rsid w:val="00B92B7F"/>
    <w:rsid w:val="00BC16A5"/>
    <w:rsid w:val="00BD1907"/>
    <w:rsid w:val="00BF1977"/>
    <w:rsid w:val="00C4696E"/>
    <w:rsid w:val="00C51CDB"/>
    <w:rsid w:val="00C649A3"/>
    <w:rsid w:val="00C65161"/>
    <w:rsid w:val="00CD6DE5"/>
    <w:rsid w:val="00D009AA"/>
    <w:rsid w:val="00D338FA"/>
    <w:rsid w:val="00D34E0A"/>
    <w:rsid w:val="00D703EC"/>
    <w:rsid w:val="00D9697A"/>
    <w:rsid w:val="00DB776A"/>
    <w:rsid w:val="00DC00FB"/>
    <w:rsid w:val="00DD12F5"/>
    <w:rsid w:val="00DF3D50"/>
    <w:rsid w:val="00E208B8"/>
    <w:rsid w:val="00E21FC4"/>
    <w:rsid w:val="00E60F19"/>
    <w:rsid w:val="00E61399"/>
    <w:rsid w:val="00E70451"/>
    <w:rsid w:val="00E866EB"/>
    <w:rsid w:val="00EE4322"/>
    <w:rsid w:val="00EE6911"/>
    <w:rsid w:val="00EF5268"/>
    <w:rsid w:val="00F63A40"/>
    <w:rsid w:val="00FF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C627D7-D641-41F2-A221-09A44440D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C51CD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6DE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17E2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BF197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E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E94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78F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3284D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C51CDB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0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eatlakesipm.com/" TargetMode="External"/><Relationship Id="rId13" Type="http://schemas.openxmlformats.org/officeDocument/2006/relationships/hyperlink" Target="http://bugguide.net/node/view/253649" TargetMode="External"/><Relationship Id="rId18" Type="http://schemas.openxmlformats.org/officeDocument/2006/relationships/hyperlink" Target="http://attra.ncat.org/attra-pub/bugvacuums.html" TargetMode="External"/><Relationship Id="rId26" Type="http://schemas.openxmlformats.org/officeDocument/2006/relationships/hyperlink" Target="http://www.ipm.osu.edu/files/IPM%20lettuce-final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attra.ncat.org/" TargetMode="External"/><Relationship Id="rId34" Type="http://schemas.openxmlformats.org/officeDocument/2006/relationships/hyperlink" Target="mailto:leavesofnoise@gmail.com" TargetMode="External"/><Relationship Id="rId7" Type="http://schemas.openxmlformats.org/officeDocument/2006/relationships/hyperlink" Target="http://theothercolorgreen.files.wordpress.com/2013/04/ipm_pest_walkthrough_sheet_1.pdf" TargetMode="External"/><Relationship Id="rId12" Type="http://schemas.openxmlformats.org/officeDocument/2006/relationships/hyperlink" Target="http://www1.extension.umn.edu/garden/insects/" TargetMode="External"/><Relationship Id="rId17" Type="http://schemas.openxmlformats.org/officeDocument/2006/relationships/hyperlink" Target="http://www.epa.gov/opp00001/about/" TargetMode="External"/><Relationship Id="rId25" Type="http://schemas.openxmlformats.org/officeDocument/2006/relationships/hyperlink" Target="http://www.ipm.osu.edu/files/IPM%20cabbage-final.pdf" TargetMode="External"/><Relationship Id="rId33" Type="http://schemas.openxmlformats.org/officeDocument/2006/relationships/hyperlink" Target="http://www.arbico-organics.com/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ipmworld.umn.edu/" TargetMode="External"/><Relationship Id="rId20" Type="http://schemas.openxmlformats.org/officeDocument/2006/relationships/hyperlink" Target="http://www.mda.state.mn.us/plants/pestmanagement/ipm.aspx" TargetMode="External"/><Relationship Id="rId29" Type="http://schemas.openxmlformats.org/officeDocument/2006/relationships/hyperlink" Target="http://greenmethods.com/sit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vegedge.umn.edu/vegpest/pests.htm" TargetMode="External"/><Relationship Id="rId11" Type="http://schemas.openxmlformats.org/officeDocument/2006/relationships/hyperlink" Target="http://ohioline.osu.edu/lines/pests.html" TargetMode="External"/><Relationship Id="rId24" Type="http://schemas.openxmlformats.org/officeDocument/2006/relationships/hyperlink" Target="http://ohioline.osu.edu/lines/pests.html" TargetMode="External"/><Relationship Id="rId32" Type="http://schemas.openxmlformats.org/officeDocument/2006/relationships/hyperlink" Target="http://www.greatlakesipm.com/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ohioline.osu.edu/hyg-fact/2000/" TargetMode="External"/><Relationship Id="rId15" Type="http://schemas.openxmlformats.org/officeDocument/2006/relationships/hyperlink" Target="http://www.sripmc.org/whatisprimer.cfm" TargetMode="External"/><Relationship Id="rId23" Type="http://schemas.openxmlformats.org/officeDocument/2006/relationships/hyperlink" Target="http://www.extension.umn.edu/gardeninfo/insectgallery/garden/index.html" TargetMode="External"/><Relationship Id="rId28" Type="http://schemas.openxmlformats.org/officeDocument/2006/relationships/hyperlink" Target="http://www.ipm.osu.edu/files/IPM%20pumpkins-final.pdf" TargetMode="External"/><Relationship Id="rId36" Type="http://schemas.openxmlformats.org/officeDocument/2006/relationships/image" Target="media/image1.jpeg"/><Relationship Id="rId10" Type="http://schemas.openxmlformats.org/officeDocument/2006/relationships/hyperlink" Target="https://attra.ncat.org/attra-pub/summaries/summary.php?pub=146" TargetMode="External"/><Relationship Id="rId19" Type="http://schemas.openxmlformats.org/officeDocument/2006/relationships/hyperlink" Target="http://www.entmclasses.umd.edu/peap/leaflets/pil43.pdf" TargetMode="External"/><Relationship Id="rId31" Type="http://schemas.openxmlformats.org/officeDocument/2006/relationships/hyperlink" Target="http://www.anbp.org/members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emplers.com/pest-mgmt" TargetMode="External"/><Relationship Id="rId14" Type="http://schemas.openxmlformats.org/officeDocument/2006/relationships/hyperlink" Target="http://attra.ncat.org/attra-pub/ipm.html" TargetMode="External"/><Relationship Id="rId22" Type="http://schemas.openxmlformats.org/officeDocument/2006/relationships/hyperlink" Target="http://www.extension.umn.edu/gardeninfo/components/info_insects.html" TargetMode="External"/><Relationship Id="rId27" Type="http://schemas.openxmlformats.org/officeDocument/2006/relationships/hyperlink" Target="http://www.ipm.osu.edu/files/IPM%20peppers-final.pdf" TargetMode="External"/><Relationship Id="rId30" Type="http://schemas.openxmlformats.org/officeDocument/2006/relationships/hyperlink" Target="http://www.rinconvitova.com/d-vac.htm" TargetMode="External"/><Relationship Id="rId35" Type="http://schemas.openxmlformats.org/officeDocument/2006/relationships/hyperlink" Target="http://www.theothercolorgreen.wordp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2472</Words>
  <Characters>14094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Review2</dc:creator>
  <cp:lastModifiedBy>Neil Cunningham</cp:lastModifiedBy>
  <cp:revision>2</cp:revision>
  <cp:lastPrinted>2013-03-16T07:50:00Z</cp:lastPrinted>
  <dcterms:created xsi:type="dcterms:W3CDTF">2014-04-05T03:31:00Z</dcterms:created>
  <dcterms:modified xsi:type="dcterms:W3CDTF">2014-04-05T03:31:00Z</dcterms:modified>
</cp:coreProperties>
</file>